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52"/>
          <w:szCs w:val="52"/>
        </w:rPr>
        <w:t>Grade 3: 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7D7A7C" w:rsidRPr="007D7A7C" w:rsidTr="007D7A7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7D7A7C">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shd w:val="clear" w:color="auto" w:fill="00B0F0"/>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52"/>
                <w:szCs w:val="52"/>
              </w:rPr>
              <w:t>Grade 5</w:t>
            </w:r>
          </w:p>
        </w:tc>
      </w:tr>
    </w:tbl>
    <w:p w:rsidR="007D7A7C" w:rsidRPr="007D7A7C" w:rsidRDefault="007D7A7C" w:rsidP="007D7A7C">
      <w:pPr>
        <w:spacing w:after="0" w:line="240" w:lineRule="auto"/>
        <w:rPr>
          <w:rFonts w:ascii="Times New Roman" w:eastAsia="Times New Roman" w:hAnsi="Times New Roman" w:cs="Times New Roman"/>
          <w:sz w:val="24"/>
          <w:szCs w:val="24"/>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297"/>
        <w:gridCol w:w="665"/>
        <w:gridCol w:w="2430"/>
        <w:gridCol w:w="410"/>
        <w:gridCol w:w="976"/>
        <w:gridCol w:w="594"/>
        <w:gridCol w:w="382"/>
        <w:gridCol w:w="2588"/>
        <w:gridCol w:w="4042"/>
      </w:tblGrid>
      <w:tr w:rsidR="007D7A7C" w:rsidRPr="007D7A7C" w:rsidTr="007D7A7C">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Unit # 4: Persuasive Letters     </w:t>
            </w:r>
          </w:p>
        </w:tc>
      </w:tr>
      <w:tr w:rsidR="007D7A7C" w:rsidRPr="007D7A7C" w:rsidTr="007D7A7C">
        <w:tc>
          <w:tcPr>
            <w:tcW w:w="22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Length of the Unit</w:t>
            </w:r>
          </w:p>
        </w:tc>
        <w:tc>
          <w:tcPr>
            <w:tcW w:w="12087" w:type="dxa"/>
            <w:gridSpan w:val="8"/>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Essential Questions</w:t>
            </w:r>
          </w:p>
        </w:tc>
      </w:tr>
      <w:tr w:rsidR="007D7A7C" w:rsidRPr="007D7A7C" w:rsidTr="007D7A7C">
        <w:tc>
          <w:tcPr>
            <w:tcW w:w="22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72"/>
                <w:szCs w:val="72"/>
              </w:rPr>
              <w:t>4-5 Weeks</w:t>
            </w:r>
          </w:p>
        </w:tc>
        <w:tc>
          <w:tcPr>
            <w:tcW w:w="12087" w:type="dxa"/>
            <w:gridSpan w:val="8"/>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numPr>
                <w:ilvl w:val="0"/>
                <w:numId w:val="1"/>
              </w:numPr>
              <w:spacing w:after="0" w:line="240" w:lineRule="auto"/>
              <w:textAlignment w:val="baseline"/>
              <w:rPr>
                <w:rFonts w:ascii="Calibri" w:eastAsia="Times New Roman" w:hAnsi="Calibri" w:cs="Times New Roman"/>
                <w:color w:val="000000"/>
                <w:sz w:val="24"/>
                <w:szCs w:val="24"/>
              </w:rPr>
            </w:pPr>
            <w:r w:rsidRPr="007D7A7C">
              <w:rPr>
                <w:rFonts w:ascii="Calibri" w:eastAsia="Times New Roman" w:hAnsi="Calibri" w:cs="Times New Roman"/>
                <w:color w:val="000000"/>
                <w:sz w:val="24"/>
                <w:szCs w:val="24"/>
              </w:rPr>
              <w:t xml:space="preserve">How do writers persuade the audience? </w:t>
            </w:r>
          </w:p>
          <w:p w:rsidR="007D7A7C" w:rsidRPr="007D7A7C" w:rsidRDefault="007D7A7C" w:rsidP="007D7A7C">
            <w:pPr>
              <w:numPr>
                <w:ilvl w:val="0"/>
                <w:numId w:val="1"/>
              </w:numPr>
              <w:spacing w:after="0" w:line="240" w:lineRule="auto"/>
              <w:textAlignment w:val="baseline"/>
              <w:rPr>
                <w:rFonts w:ascii="Calibri" w:eastAsia="Times New Roman" w:hAnsi="Calibri" w:cs="Times New Roman"/>
                <w:color w:val="000000"/>
                <w:sz w:val="24"/>
                <w:szCs w:val="24"/>
              </w:rPr>
            </w:pPr>
            <w:r w:rsidRPr="007D7A7C">
              <w:rPr>
                <w:rFonts w:ascii="Calibri" w:eastAsia="Times New Roman" w:hAnsi="Calibri" w:cs="Times New Roman"/>
                <w:color w:val="000000"/>
                <w:sz w:val="24"/>
                <w:szCs w:val="24"/>
              </w:rPr>
              <w:t xml:space="preserve">How can a writer create a persuasive letter including the five basic parts? What makes an effective persuasive letter? </w:t>
            </w:r>
          </w:p>
          <w:p w:rsidR="007D7A7C" w:rsidRPr="007D7A7C" w:rsidRDefault="007D7A7C" w:rsidP="007D7A7C">
            <w:pPr>
              <w:numPr>
                <w:ilvl w:val="0"/>
                <w:numId w:val="1"/>
              </w:numPr>
              <w:spacing w:after="0" w:line="240" w:lineRule="auto"/>
              <w:textAlignment w:val="baseline"/>
              <w:rPr>
                <w:rFonts w:ascii="Calibri" w:eastAsia="Times New Roman" w:hAnsi="Calibri" w:cs="Times New Roman"/>
                <w:color w:val="000000"/>
                <w:sz w:val="24"/>
                <w:szCs w:val="24"/>
              </w:rPr>
            </w:pPr>
            <w:r w:rsidRPr="007D7A7C">
              <w:rPr>
                <w:rFonts w:ascii="Calibri" w:eastAsia="Times New Roman" w:hAnsi="Calibri" w:cs="Times New Roman"/>
                <w:color w:val="000000"/>
                <w:sz w:val="24"/>
                <w:szCs w:val="24"/>
              </w:rPr>
              <w:t>What process do writers use to be able to share writing with an audience?</w:t>
            </w:r>
          </w:p>
          <w:p w:rsidR="007D7A7C" w:rsidRPr="007D7A7C" w:rsidRDefault="007D7A7C" w:rsidP="007D7A7C">
            <w:pPr>
              <w:numPr>
                <w:ilvl w:val="0"/>
                <w:numId w:val="1"/>
              </w:numPr>
              <w:spacing w:after="0" w:line="240" w:lineRule="auto"/>
              <w:textAlignment w:val="baseline"/>
              <w:rPr>
                <w:rFonts w:ascii="Calibri" w:eastAsia="Times New Roman" w:hAnsi="Calibri" w:cs="Times New Roman"/>
                <w:color w:val="000000"/>
                <w:sz w:val="24"/>
                <w:szCs w:val="24"/>
              </w:rPr>
            </w:pPr>
            <w:r w:rsidRPr="007D7A7C">
              <w:rPr>
                <w:rFonts w:ascii="Calibri" w:eastAsia="Times New Roman" w:hAnsi="Calibri" w:cs="Times New Roman"/>
                <w:color w:val="000000"/>
                <w:sz w:val="24"/>
                <w:szCs w:val="24"/>
              </w:rPr>
              <w:t>How can graphic organizers be used to create persuasive letters?</w:t>
            </w:r>
          </w:p>
        </w:tc>
      </w:tr>
      <w:tr w:rsidR="007D7A7C" w:rsidRPr="007D7A7C" w:rsidTr="007D7A7C">
        <w:tc>
          <w:tcPr>
            <w:tcW w:w="22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Mentor Text</w:t>
            </w:r>
          </w:p>
        </w:tc>
        <w:tc>
          <w:tcPr>
            <w:tcW w:w="3505"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Skills and Strategies</w:t>
            </w:r>
          </w:p>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Writer’s Workshop</w:t>
            </w:r>
          </w:p>
        </w:tc>
        <w:tc>
          <w:tcPr>
            <w:tcW w:w="195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Skills and Strategies</w:t>
            </w:r>
          </w:p>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Reader’s Workshop</w:t>
            </w:r>
          </w:p>
        </w:tc>
        <w:tc>
          <w:tcPr>
            <w:tcW w:w="6630"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Materials</w:t>
            </w:r>
          </w:p>
        </w:tc>
      </w:tr>
      <w:tr w:rsidR="007D7A7C" w:rsidRPr="007D7A7C" w:rsidTr="007D7A7C">
        <w:tc>
          <w:tcPr>
            <w:tcW w:w="22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i/>
                <w:iCs/>
                <w:color w:val="000000"/>
              </w:rPr>
              <w:t>Clean Up City Park! Ride Bikes, Not Cars!, We Need New Playground Equipment</w:t>
            </w:r>
            <w:r w:rsidRPr="007D7A7C">
              <w:rPr>
                <w:rFonts w:ascii="Calibri" w:eastAsia="Times New Roman" w:hAnsi="Calibri" w:cs="Times New Roman"/>
                <w:color w:val="000000"/>
              </w:rPr>
              <w:t xml:space="preserve"> by Cynthia Swain</w:t>
            </w:r>
          </w:p>
          <w:p w:rsidR="007D7A7C" w:rsidRPr="007D7A7C" w:rsidRDefault="007D7A7C" w:rsidP="007D7A7C">
            <w:pPr>
              <w:spacing w:after="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Genre:</w:t>
            </w:r>
          </w:p>
          <w:p w:rsidR="007D7A7C" w:rsidRPr="007D7A7C" w:rsidRDefault="007D7A7C" w:rsidP="007D7A7C">
            <w:pPr>
              <w:numPr>
                <w:ilvl w:val="0"/>
                <w:numId w:val="2"/>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Persuasive Letters</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Level:</w:t>
            </w:r>
            <w:r w:rsidRPr="007D7A7C">
              <w:rPr>
                <w:rFonts w:ascii="Calibri" w:eastAsia="Times New Roman" w:hAnsi="Calibri" w:cs="Times New Roman"/>
                <w:color w:val="000000"/>
              </w:rPr>
              <w:t xml:space="preserve"> N</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Lexile:</w:t>
            </w:r>
            <w:r w:rsidRPr="007D7A7C">
              <w:rPr>
                <w:rFonts w:ascii="Calibri" w:eastAsia="Times New Roman" w:hAnsi="Calibri" w:cs="Times New Roman"/>
                <w:color w:val="000000"/>
              </w:rPr>
              <w:t xml:space="preserve"> 630L</w:t>
            </w:r>
          </w:p>
          <w:p w:rsidR="007D7A7C" w:rsidRPr="007D7A7C" w:rsidRDefault="007D7A7C" w:rsidP="007D7A7C">
            <w:pPr>
              <w:spacing w:after="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Theme Connections:</w:t>
            </w:r>
          </w:p>
          <w:p w:rsidR="007D7A7C" w:rsidRPr="007D7A7C" w:rsidRDefault="007D7A7C" w:rsidP="007D7A7C">
            <w:pPr>
              <w:numPr>
                <w:ilvl w:val="0"/>
                <w:numId w:val="3"/>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lastRenderedPageBreak/>
              <w:t>Being a Good Citizen</w:t>
            </w:r>
          </w:p>
          <w:p w:rsidR="007D7A7C" w:rsidRPr="007D7A7C" w:rsidRDefault="007D7A7C" w:rsidP="007D7A7C">
            <w:pPr>
              <w:numPr>
                <w:ilvl w:val="0"/>
                <w:numId w:val="3"/>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Perseverance</w:t>
            </w:r>
          </w:p>
          <w:p w:rsidR="007D7A7C" w:rsidRPr="007D7A7C" w:rsidRDefault="007D7A7C" w:rsidP="007D7A7C">
            <w:pPr>
              <w:spacing w:after="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Tier Two Vocabulary:</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Apathetic, concern, disappointment, disgusted, distressed, disturbed, heartbroken, responsible, sympathize</w:t>
            </w:r>
          </w:p>
          <w:p w:rsidR="007D7A7C" w:rsidRPr="007D7A7C" w:rsidRDefault="007D7A7C" w:rsidP="007D7A7C">
            <w:pPr>
              <w:spacing w:after="0" w:line="240" w:lineRule="auto"/>
              <w:rPr>
                <w:rFonts w:ascii="Times New Roman" w:eastAsia="Times New Roman" w:hAnsi="Times New Roman" w:cs="Times New Roman"/>
                <w:sz w:val="24"/>
                <w:szCs w:val="24"/>
              </w:rPr>
            </w:pPr>
          </w:p>
        </w:tc>
        <w:tc>
          <w:tcPr>
            <w:tcW w:w="3505"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lastRenderedPageBreak/>
              <w:t>Writing: CCLS W.3.1</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Write opinion pieces on topics or texts, supporting a point of view with reasons.</w:t>
            </w:r>
          </w:p>
          <w:p w:rsidR="007D7A7C" w:rsidRPr="007D7A7C" w:rsidRDefault="007D7A7C" w:rsidP="007D7A7C">
            <w:pPr>
              <w:numPr>
                <w:ilvl w:val="0"/>
                <w:numId w:val="4"/>
              </w:numPr>
              <w:spacing w:after="0" w:line="240" w:lineRule="auto"/>
              <w:textAlignment w:val="baseline"/>
              <w:rPr>
                <w:rFonts w:ascii="Calibri" w:eastAsia="Times New Roman" w:hAnsi="Calibri" w:cs="Times New Roman"/>
                <w:color w:val="000000"/>
              </w:rPr>
            </w:pPr>
            <w:r w:rsidRPr="007D7A7C">
              <w:rPr>
                <w:rFonts w:ascii="Calibri" w:eastAsia="Times New Roman" w:hAnsi="Calibri" w:cs="Times New Roman"/>
                <w:color w:val="000000"/>
              </w:rPr>
              <w:t>Introduce the topic or text they are writing about, state an opinion, and create an organizational structure that lists reasons.</w:t>
            </w:r>
          </w:p>
          <w:p w:rsidR="007D7A7C" w:rsidRPr="007D7A7C" w:rsidRDefault="007D7A7C" w:rsidP="007D7A7C">
            <w:pPr>
              <w:numPr>
                <w:ilvl w:val="0"/>
                <w:numId w:val="4"/>
              </w:numPr>
              <w:spacing w:after="0" w:line="240" w:lineRule="auto"/>
              <w:textAlignment w:val="baseline"/>
              <w:rPr>
                <w:rFonts w:ascii="Calibri" w:eastAsia="Times New Roman" w:hAnsi="Calibri" w:cs="Times New Roman"/>
                <w:color w:val="000000"/>
              </w:rPr>
            </w:pPr>
            <w:r w:rsidRPr="007D7A7C">
              <w:rPr>
                <w:rFonts w:ascii="Calibri" w:eastAsia="Times New Roman" w:hAnsi="Calibri" w:cs="Times New Roman"/>
                <w:color w:val="000000"/>
              </w:rPr>
              <w:t>Provide reasons that support the opinion.</w:t>
            </w:r>
          </w:p>
          <w:p w:rsidR="007D7A7C" w:rsidRPr="007D7A7C" w:rsidRDefault="007D7A7C" w:rsidP="007D7A7C">
            <w:pPr>
              <w:numPr>
                <w:ilvl w:val="0"/>
                <w:numId w:val="4"/>
              </w:numPr>
              <w:spacing w:after="0" w:line="240" w:lineRule="auto"/>
              <w:textAlignment w:val="baseline"/>
              <w:rPr>
                <w:rFonts w:ascii="Calibri" w:eastAsia="Times New Roman" w:hAnsi="Calibri" w:cs="Times New Roman"/>
                <w:color w:val="000000"/>
              </w:rPr>
            </w:pPr>
            <w:r w:rsidRPr="007D7A7C">
              <w:rPr>
                <w:rFonts w:ascii="Calibri" w:eastAsia="Times New Roman" w:hAnsi="Calibri" w:cs="Times New Roman"/>
                <w:color w:val="000000"/>
              </w:rPr>
              <w:t>Use linking words and phrases (e.g., because, therefore, since, for example) to connect opinion and reasons.</w:t>
            </w:r>
          </w:p>
          <w:p w:rsidR="007D7A7C" w:rsidRPr="007D7A7C" w:rsidRDefault="007D7A7C" w:rsidP="007D7A7C">
            <w:pPr>
              <w:numPr>
                <w:ilvl w:val="0"/>
                <w:numId w:val="4"/>
              </w:numPr>
              <w:spacing w:after="0" w:line="240" w:lineRule="auto"/>
              <w:textAlignment w:val="baseline"/>
              <w:rPr>
                <w:rFonts w:ascii="Calibri" w:eastAsia="Times New Roman" w:hAnsi="Calibri" w:cs="Times New Roman"/>
                <w:color w:val="000000"/>
              </w:rPr>
            </w:pPr>
            <w:r w:rsidRPr="007D7A7C">
              <w:rPr>
                <w:rFonts w:ascii="Calibri" w:eastAsia="Times New Roman" w:hAnsi="Calibri" w:cs="Times New Roman"/>
                <w:color w:val="000000"/>
              </w:rPr>
              <w:lastRenderedPageBreak/>
              <w:t>Provide a concluding statement or section.</w:t>
            </w:r>
          </w:p>
          <w:p w:rsidR="007D7A7C" w:rsidRPr="007D7A7C" w:rsidRDefault="007D7A7C" w:rsidP="007D7A7C">
            <w:pPr>
              <w:spacing w:after="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Writing Skills:</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Writing Tools:</w:t>
            </w:r>
          </w:p>
          <w:p w:rsidR="007D7A7C" w:rsidRPr="007D7A7C" w:rsidRDefault="007D7A7C" w:rsidP="007D7A7C">
            <w:pPr>
              <w:numPr>
                <w:ilvl w:val="0"/>
                <w:numId w:val="5"/>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Strong ending</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Writer’s Craft:</w:t>
            </w:r>
          </w:p>
          <w:p w:rsidR="007D7A7C" w:rsidRPr="007D7A7C" w:rsidRDefault="007D7A7C" w:rsidP="007D7A7C">
            <w:pPr>
              <w:numPr>
                <w:ilvl w:val="0"/>
                <w:numId w:val="6"/>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How to write a persuasive letter</w:t>
            </w:r>
          </w:p>
        </w:tc>
        <w:tc>
          <w:tcPr>
            <w:tcW w:w="195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lastRenderedPageBreak/>
              <w:t>Literary Analysis:</w:t>
            </w:r>
          </w:p>
          <w:p w:rsidR="007D7A7C" w:rsidRPr="007D7A7C" w:rsidRDefault="007D7A7C" w:rsidP="007D7A7C">
            <w:pPr>
              <w:numPr>
                <w:ilvl w:val="0"/>
                <w:numId w:val="7"/>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Respond to and interpret text</w:t>
            </w:r>
          </w:p>
          <w:p w:rsidR="007D7A7C" w:rsidRPr="007D7A7C" w:rsidRDefault="007D7A7C" w:rsidP="007D7A7C">
            <w:pPr>
              <w:numPr>
                <w:ilvl w:val="0"/>
                <w:numId w:val="7"/>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Make text-to-text connections</w:t>
            </w:r>
          </w:p>
          <w:p w:rsidR="007D7A7C" w:rsidRPr="007D7A7C" w:rsidRDefault="007D7A7C" w:rsidP="007D7A7C">
            <w:pPr>
              <w:numPr>
                <w:ilvl w:val="0"/>
                <w:numId w:val="7"/>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Analyze the genre</w:t>
            </w:r>
          </w:p>
          <w:p w:rsidR="007D7A7C" w:rsidRPr="007D7A7C" w:rsidRDefault="007D7A7C" w:rsidP="007D7A7C">
            <w:pPr>
              <w:spacing w:after="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Reading Skills:</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Comprehension:</w:t>
            </w:r>
          </w:p>
          <w:p w:rsidR="007D7A7C" w:rsidRPr="007D7A7C" w:rsidRDefault="007D7A7C" w:rsidP="007D7A7C">
            <w:pPr>
              <w:numPr>
                <w:ilvl w:val="0"/>
                <w:numId w:val="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lastRenderedPageBreak/>
              <w:t>Evaluate fact and opinion</w:t>
            </w:r>
          </w:p>
          <w:p w:rsidR="007D7A7C" w:rsidRPr="007D7A7C" w:rsidRDefault="007D7A7C" w:rsidP="007D7A7C">
            <w:pPr>
              <w:numPr>
                <w:ilvl w:val="0"/>
                <w:numId w:val="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Analyze character</w:t>
            </w:r>
          </w:p>
          <w:p w:rsidR="007D7A7C" w:rsidRPr="007D7A7C" w:rsidRDefault="007D7A7C" w:rsidP="007D7A7C">
            <w:pPr>
              <w:spacing w:after="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rPr>
              <w:t>Word Study:</w:t>
            </w:r>
          </w:p>
          <w:p w:rsidR="007D7A7C" w:rsidRPr="007D7A7C" w:rsidRDefault="007D7A7C" w:rsidP="007D7A7C">
            <w:pPr>
              <w:numPr>
                <w:ilvl w:val="0"/>
                <w:numId w:val="9"/>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Emotion words</w:t>
            </w:r>
          </w:p>
        </w:tc>
        <w:tc>
          <w:tcPr>
            <w:tcW w:w="6630"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lastRenderedPageBreak/>
              <w:t xml:space="preserve">Interactive whiteboard resources, mentor text: “Clean Up City Park!”, mentor-text: “Ride Bikes, Not Cars!”, chart papers and markers, writer’s notebook, mentor text: “We Need New Playground Equipment!”, Persuasive text features (BLM 1), persuasive letter ideas evaluation chart (BLM 2), subject/verb agreement (BLM 3), note cards, persuasive letter planning chart (BLM 4), elaborating on a problem (BLM 5), noun/pronoun agreement (BLM 6), subject/verb agreement (BLM7), thesaurus for each pair of students, noun/pronoun agreement (BLM 8), commas in letter greetings and closings (BLM 9), capitalizations of names, institutions, and geographical locations (BLM 10), proofreading symbols BLM (from additional resources), persuasive letters checklist (page 64), </w:t>
            </w:r>
          </w:p>
        </w:tc>
      </w:tr>
      <w:tr w:rsidR="007D7A7C" w:rsidRPr="007D7A7C" w:rsidTr="007D7A7C">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lastRenderedPageBreak/>
              <w:t>Concepts Being Taught</w:t>
            </w:r>
          </w:p>
        </w:tc>
      </w:tr>
      <w:tr w:rsidR="007D7A7C" w:rsidRPr="007D7A7C" w:rsidTr="007D7A7C">
        <w:trPr>
          <w:trHeight w:val="45"/>
        </w:trPr>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Genre Knowledge:</w:t>
            </w:r>
          </w:p>
          <w:p w:rsidR="007D7A7C" w:rsidRPr="007D7A7C" w:rsidRDefault="007D7A7C" w:rsidP="007D7A7C">
            <w:pPr>
              <w:numPr>
                <w:ilvl w:val="0"/>
                <w:numId w:val="10"/>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Features of a Persuasive Letter</w:t>
            </w:r>
          </w:p>
        </w:tc>
      </w:tr>
      <w:tr w:rsidR="007D7A7C" w:rsidRPr="007D7A7C" w:rsidTr="007D7A7C">
        <w:trPr>
          <w:trHeight w:val="45"/>
        </w:trPr>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Text Structure Focus:</w:t>
            </w:r>
          </w:p>
          <w:p w:rsidR="007D7A7C" w:rsidRPr="007D7A7C" w:rsidRDefault="007D7A7C" w:rsidP="007D7A7C">
            <w:pPr>
              <w:numPr>
                <w:ilvl w:val="0"/>
                <w:numId w:val="11"/>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Problem and Solution</w:t>
            </w:r>
          </w:p>
        </w:tc>
      </w:tr>
      <w:tr w:rsidR="007D7A7C" w:rsidRPr="007D7A7C" w:rsidTr="007D7A7C">
        <w:trPr>
          <w:trHeight w:val="45"/>
        </w:trPr>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Process Writing:</w:t>
            </w:r>
          </w:p>
          <w:p w:rsidR="007D7A7C" w:rsidRPr="007D7A7C" w:rsidRDefault="007D7A7C" w:rsidP="007D7A7C">
            <w:pPr>
              <w:numPr>
                <w:ilvl w:val="0"/>
                <w:numId w:val="12"/>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Brainstorm</w:t>
            </w:r>
          </w:p>
          <w:p w:rsidR="007D7A7C" w:rsidRPr="007D7A7C" w:rsidRDefault="007D7A7C" w:rsidP="007D7A7C">
            <w:pPr>
              <w:numPr>
                <w:ilvl w:val="0"/>
                <w:numId w:val="12"/>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Narrow the Focus</w:t>
            </w:r>
          </w:p>
          <w:p w:rsidR="007D7A7C" w:rsidRPr="007D7A7C" w:rsidRDefault="007D7A7C" w:rsidP="007D7A7C">
            <w:pPr>
              <w:numPr>
                <w:ilvl w:val="0"/>
                <w:numId w:val="12"/>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Organize</w:t>
            </w:r>
          </w:p>
          <w:p w:rsidR="007D7A7C" w:rsidRPr="007D7A7C" w:rsidRDefault="007D7A7C" w:rsidP="007D7A7C">
            <w:pPr>
              <w:numPr>
                <w:ilvl w:val="0"/>
                <w:numId w:val="12"/>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Draft</w:t>
            </w:r>
          </w:p>
          <w:p w:rsidR="007D7A7C" w:rsidRPr="007D7A7C" w:rsidRDefault="007D7A7C" w:rsidP="007D7A7C">
            <w:pPr>
              <w:numPr>
                <w:ilvl w:val="0"/>
                <w:numId w:val="12"/>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Revise</w:t>
            </w:r>
          </w:p>
          <w:p w:rsidR="007D7A7C" w:rsidRPr="007D7A7C" w:rsidRDefault="007D7A7C" w:rsidP="007D7A7C">
            <w:pPr>
              <w:numPr>
                <w:ilvl w:val="0"/>
                <w:numId w:val="12"/>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Edit</w:t>
            </w:r>
          </w:p>
          <w:p w:rsidR="007D7A7C" w:rsidRPr="007D7A7C" w:rsidRDefault="007D7A7C" w:rsidP="007D7A7C">
            <w:pPr>
              <w:numPr>
                <w:ilvl w:val="0"/>
                <w:numId w:val="12"/>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 xml:space="preserve">Publish </w:t>
            </w:r>
          </w:p>
        </w:tc>
      </w:tr>
      <w:tr w:rsidR="007D7A7C" w:rsidRPr="007D7A7C" w:rsidTr="007D7A7C">
        <w:trPr>
          <w:trHeight w:val="45"/>
        </w:trPr>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Author’s Craft:</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Word Choice:</w:t>
            </w:r>
          </w:p>
          <w:p w:rsidR="007D7A7C" w:rsidRPr="007D7A7C" w:rsidRDefault="007D7A7C" w:rsidP="007D7A7C">
            <w:pPr>
              <w:numPr>
                <w:ilvl w:val="0"/>
                <w:numId w:val="13"/>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Emotionally charged words</w:t>
            </w:r>
          </w:p>
          <w:p w:rsidR="007D7A7C" w:rsidRPr="007D7A7C" w:rsidRDefault="007D7A7C" w:rsidP="007D7A7C">
            <w:pPr>
              <w:numPr>
                <w:ilvl w:val="0"/>
                <w:numId w:val="13"/>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Subjective language</w:t>
            </w:r>
          </w:p>
          <w:p w:rsidR="007D7A7C" w:rsidRPr="007D7A7C" w:rsidRDefault="007D7A7C" w:rsidP="007D7A7C">
            <w:pPr>
              <w:numPr>
                <w:ilvl w:val="0"/>
                <w:numId w:val="13"/>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Strong verbs</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Sentence Structure:</w:t>
            </w:r>
          </w:p>
          <w:p w:rsidR="007D7A7C" w:rsidRPr="007D7A7C" w:rsidRDefault="007D7A7C" w:rsidP="007D7A7C">
            <w:pPr>
              <w:numPr>
                <w:ilvl w:val="0"/>
                <w:numId w:val="14"/>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Use statements, exclamations, and questions</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Voice:</w:t>
            </w:r>
          </w:p>
          <w:p w:rsidR="007D7A7C" w:rsidRPr="007D7A7C" w:rsidRDefault="007D7A7C" w:rsidP="007D7A7C">
            <w:pPr>
              <w:numPr>
                <w:ilvl w:val="0"/>
                <w:numId w:val="15"/>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 xml:space="preserve">Create a tone of authority, knowledge, and conviction </w:t>
            </w:r>
          </w:p>
        </w:tc>
      </w:tr>
      <w:tr w:rsidR="007D7A7C" w:rsidRPr="007D7A7C" w:rsidTr="007D7A7C">
        <w:trPr>
          <w:trHeight w:val="45"/>
        </w:trPr>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Grammar:</w:t>
            </w:r>
          </w:p>
          <w:p w:rsidR="007D7A7C" w:rsidRPr="007D7A7C" w:rsidRDefault="007D7A7C" w:rsidP="007D7A7C">
            <w:pPr>
              <w:numPr>
                <w:ilvl w:val="0"/>
                <w:numId w:val="16"/>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lastRenderedPageBreak/>
              <w:t>Subject/verb agreement</w:t>
            </w:r>
          </w:p>
          <w:p w:rsidR="007D7A7C" w:rsidRPr="007D7A7C" w:rsidRDefault="007D7A7C" w:rsidP="007D7A7C">
            <w:pPr>
              <w:numPr>
                <w:ilvl w:val="0"/>
                <w:numId w:val="16"/>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Noun/pronoun agreement</w:t>
            </w:r>
          </w:p>
        </w:tc>
      </w:tr>
      <w:tr w:rsidR="007D7A7C" w:rsidRPr="007D7A7C" w:rsidTr="007D7A7C">
        <w:trPr>
          <w:trHeight w:val="45"/>
        </w:trPr>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lastRenderedPageBreak/>
              <w:t>Conventions:</w:t>
            </w:r>
          </w:p>
          <w:p w:rsidR="007D7A7C" w:rsidRPr="007D7A7C" w:rsidRDefault="007D7A7C" w:rsidP="007D7A7C">
            <w:pPr>
              <w:numPr>
                <w:ilvl w:val="0"/>
                <w:numId w:val="17"/>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Commas in letter greetings and closings</w:t>
            </w:r>
          </w:p>
          <w:p w:rsidR="007D7A7C" w:rsidRPr="007D7A7C" w:rsidRDefault="007D7A7C" w:rsidP="007D7A7C">
            <w:pPr>
              <w:numPr>
                <w:ilvl w:val="0"/>
                <w:numId w:val="17"/>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Capitalization of names, institutions, and locations</w:t>
            </w:r>
          </w:p>
        </w:tc>
      </w:tr>
      <w:tr w:rsidR="007D7A7C" w:rsidRPr="007D7A7C" w:rsidTr="007D7A7C">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By the end of the unit students will be able to…</w:t>
            </w:r>
          </w:p>
        </w:tc>
      </w:tr>
      <w:tr w:rsidR="007D7A7C" w:rsidRPr="007D7A7C" w:rsidTr="007D7A7C">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Talk about something they feel strongly about.</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Discuss things they would like to do something about.</w:t>
            </w:r>
          </w:p>
          <w:p w:rsidR="007D7A7C" w:rsidRPr="007D7A7C" w:rsidRDefault="007D7A7C" w:rsidP="007D7A7C">
            <w:pPr>
              <w:numPr>
                <w:ilvl w:val="0"/>
                <w:numId w:val="18"/>
              </w:numPr>
              <w:spacing w:after="0" w:line="240" w:lineRule="auto"/>
              <w:textAlignment w:val="baseline"/>
              <w:rPr>
                <w:rFonts w:ascii="Arial" w:eastAsia="Times New Roman" w:hAnsi="Arial" w:cs="Arial"/>
                <w:b/>
                <w:bCs/>
                <w:i/>
                <w:iCs/>
                <w:color w:val="000000"/>
              </w:rPr>
            </w:pPr>
            <w:r w:rsidRPr="007D7A7C">
              <w:rPr>
                <w:rFonts w:ascii="Calibri" w:eastAsia="Times New Roman" w:hAnsi="Calibri" w:cs="Arial"/>
                <w:color w:val="000000"/>
              </w:rPr>
              <w:t>Listen to a persuasive text read aloud to learn that persuasive text</w:t>
            </w:r>
            <w:r w:rsidRPr="007D7A7C">
              <w:rPr>
                <w:rFonts w:ascii="Calibri" w:eastAsia="Times New Roman" w:hAnsi="Calibri" w:cs="Arial"/>
                <w:b/>
                <w:bCs/>
                <w:i/>
                <w:iCs/>
                <w:color w:val="000000"/>
              </w:rPr>
              <w:t>: has a specific audience, takes a strong position, and uses powerful words and phrases to influence the reader.</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Share personal responses to the persuasive text.</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Listen to a persuasive text read aloud to learn that a persuasive text uses facts and evidence to make a case and suggests solutions or actions.</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a strategy for brainstorming ideas for a persuasive letter—using their strong feelings about topics.</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Develop a class web of topic ideas.</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Identify persuasive text genre features to create a class anchor chart.</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Listen to a persuasive mentor text and find the features of the genre in the text.</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how to use idea evaluation questions to narrow their focus for writing a persuasive letter; discuss the strategy and how they can use it in their own independent writing.</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Listen to a persuasive letter excerpt and analyze the problem-and-solution text structure.</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Recognize the problem and solution in a mentor text.</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criteria for selecting credible and knowledgeable sources to interview for a persuasive letter; discuss the importance of knowing your sources before you interview them.</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Identify subjects and verbs in sentences; practice checking subject/verb agreement.</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to formulate interview questions that will provide information to support their position for their persuasive letters.</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how to record answers in order to quote sources accurately; discuss the importance of these interview strategies and how they can apply it to their independent writing.</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how to use a planning chart to organize ideas for drafting a persuasive letter; discuss how to apply the strategy to their independent writing.</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Identify emotionally charged words writers use to influence readers; discuss how to apply this strategy to their independent writing.</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how to write personal feelings in a draft for a persuasive letter.</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how to use details to describe a problem.</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Identify nouns and pronouns.</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Write using correct noun/pronoun agreement.</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to differentiate between subjective and manipulative language; discuss how to apply this strategy to their independent writing.</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Identify one aspect of voice as the writer’s tone of authority and strong feeling in a persuasive letter.</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how to include voice by adding words of authority and strong feeling; discuss how to apply this strategy to their independent writing.</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lastRenderedPageBreak/>
              <w:t>Learn to revise a persuasive piece of writing to include persuasive emotion words; discuss how they can apply this strategy to their independent writing.</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Recognize greetings and closings in letters.</w:t>
            </w:r>
          </w:p>
          <w:p w:rsidR="007D7A7C" w:rsidRPr="007D7A7C" w:rsidRDefault="007D7A7C" w:rsidP="007D7A7C">
            <w:pPr>
              <w:numPr>
                <w:ilvl w:val="0"/>
                <w:numId w:val="18"/>
              </w:numPr>
              <w:spacing w:after="0" w:line="240" w:lineRule="auto"/>
              <w:textAlignment w:val="baseline"/>
              <w:rPr>
                <w:rFonts w:ascii="Arial" w:eastAsia="Times New Roman" w:hAnsi="Arial" w:cs="Arial"/>
                <w:color w:val="000000"/>
              </w:rPr>
            </w:pPr>
            <w:r w:rsidRPr="007D7A7C">
              <w:rPr>
                <w:rFonts w:ascii="Calibri" w:eastAsia="Times New Roman" w:hAnsi="Calibri" w:cs="Arial"/>
                <w:color w:val="000000"/>
              </w:rPr>
              <w:t>Learn how edit persuasive letters for punctuation; discuss how they can apply this skill to their own independent writing.</w:t>
            </w:r>
          </w:p>
          <w:p w:rsidR="007D7A7C" w:rsidRPr="007D7A7C" w:rsidRDefault="007D7A7C" w:rsidP="007D7A7C">
            <w:pPr>
              <w:numPr>
                <w:ilvl w:val="0"/>
                <w:numId w:val="18"/>
              </w:numPr>
              <w:spacing w:before="100" w:beforeAutospacing="1" w:after="100" w:afterAutospacing="1" w:line="240" w:lineRule="auto"/>
              <w:textAlignment w:val="baseline"/>
              <w:rPr>
                <w:rFonts w:ascii="Arial" w:eastAsia="Times New Roman" w:hAnsi="Arial" w:cs="Arial"/>
                <w:color w:val="000000"/>
              </w:rPr>
            </w:pPr>
          </w:p>
        </w:tc>
      </w:tr>
      <w:tr w:rsidR="007D7A7C" w:rsidRPr="007D7A7C" w:rsidTr="007D7A7C">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lastRenderedPageBreak/>
              <w:t>Mini Lesson Menu</w:t>
            </w:r>
          </w:p>
        </w:tc>
      </w:tr>
      <w:tr w:rsidR="007D7A7C" w:rsidRPr="007D7A7C" w:rsidTr="007D7A7C">
        <w:trPr>
          <w:trHeight w:val="240"/>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Think about something we feel strongly about</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Introduce the Genre, p. 2</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Read aloud a mentor persuasive letter 1</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Introduce the Genre, p. 4</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Read aloud a mentor persuasive letter 2</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Introduce the Genre, p. 6</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Use your feelings to brainstorm ideas</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Model the Writing Process, p. 8</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Analyze the features of a persuasive letter</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Introduce the Genre, p. 10 (BLM 1)</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Evaluate your ideas to narrow the focus</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Model the Writing Process, p. 12 (BLM 2)</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Use the problem-and-solution text structure</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Introduce the Genre, p. 14</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Select knowledgeable and credible sources</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Research, p. 16</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Subject/verb agreement</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Grammar and Conventions, p. 18 (BLM 3)</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 xml:space="preserve">Formulate interview questions and record answer </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Research, p. 20</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Organize your ideas using a planning chart</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Model the Writing Process, p. 22 (BLM 4)</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Use emotionally charged words</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Author’s Craft, p. 24</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Elaborate on the problem in a persuasive letter</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Model the Writing Process, p. 26 (BLM 5)</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Noun/pronoun agreement</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Grammar and Conventions, p. 28 (BLM 6)</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 xml:space="preserve">Use subjective language </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Author’s Craft, p. 30</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Subject/verb agreement</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Grammar and Conventions, p. 32 (BLM 7)</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Use statements, exclamations, and questions</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Author’s Craft, p. 34</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Create a tone of authority, knowledge, and conviction</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Author’s Craft, p. 36</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Use strong verbs</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Author’s Craft. P. 38</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Revise to include emotion words</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Model the Writing Process, p. 40</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Noun/pronoun agreement</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Grammar and Conventions, p. 42 (BLM 8)</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Commas in letter greetings and closings</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Grammar and Conventions, p. 44 (BLM 9)</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Capitalization of names, institutions, and locations</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Grammar and Conventions, p. 46 (BLM 10)</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 xml:space="preserve">Edit for correct punctuation </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Model the Writing Process, p. 48</w:t>
            </w:r>
          </w:p>
        </w:tc>
      </w:tr>
      <w:tr w:rsidR="007D7A7C" w:rsidRPr="007D7A7C" w:rsidTr="007D7A7C">
        <w:trPr>
          <w:trHeight w:val="225"/>
        </w:trPr>
        <w:tc>
          <w:tcPr>
            <w:tcW w:w="7372" w:type="dxa"/>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Publish persuasive letters on a computer</w:t>
            </w:r>
          </w:p>
        </w:tc>
        <w:tc>
          <w:tcPr>
            <w:tcW w:w="7012"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Model the Writing Process, p. 50</w:t>
            </w:r>
          </w:p>
        </w:tc>
      </w:tr>
      <w:tr w:rsidR="007D7A7C" w:rsidRPr="007D7A7C" w:rsidTr="007D7A7C">
        <w:tc>
          <w:tcPr>
            <w:tcW w:w="6778" w:type="dxa"/>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Strategic Supports for Students with Disabilities/ELLs</w:t>
            </w:r>
          </w:p>
        </w:tc>
        <w:tc>
          <w:tcPr>
            <w:tcW w:w="7606"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 xml:space="preserve">Technology Supports/Resources </w:t>
            </w:r>
          </w:p>
        </w:tc>
      </w:tr>
      <w:tr w:rsidR="007D7A7C" w:rsidRPr="007D7A7C" w:rsidTr="007D7A7C">
        <w:tc>
          <w:tcPr>
            <w:tcW w:w="6778" w:type="dxa"/>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rPr>
              <w:t>**See pages: 3, 5, 7, 9, 11, 13, 15, 17, 19, 21, 23, 25, 27, 29, 31. 33, 35, 37, 39, 41, 43, 45, 47, 49, 51</w:t>
            </w:r>
          </w:p>
        </w:tc>
        <w:tc>
          <w:tcPr>
            <w:tcW w:w="7606"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All resources for the BWW program may be found at:</w:t>
            </w:r>
          </w:p>
          <w:p w:rsidR="007D7A7C" w:rsidRPr="007D7A7C" w:rsidRDefault="007D7A7C" w:rsidP="007D7A7C">
            <w:pPr>
              <w:spacing w:after="0" w:line="240" w:lineRule="auto"/>
              <w:rPr>
                <w:rFonts w:ascii="Times New Roman" w:eastAsia="Times New Roman" w:hAnsi="Times New Roman" w:cs="Times New Roman"/>
                <w:sz w:val="24"/>
                <w:szCs w:val="24"/>
              </w:rPr>
            </w:pPr>
            <w:hyperlink r:id="rId7" w:history="1">
              <w:r w:rsidRPr="007D7A7C">
                <w:rPr>
                  <w:rFonts w:ascii="Calibri" w:eastAsia="Times New Roman" w:hAnsi="Calibri" w:cs="Times New Roman"/>
                  <w:color w:val="0563C1"/>
                  <w:sz w:val="24"/>
                  <w:szCs w:val="24"/>
                  <w:u w:val="single"/>
                </w:rPr>
                <w:t>https://new.benchmarkuniverse.com</w:t>
              </w:r>
            </w:hyperlink>
          </w:p>
        </w:tc>
      </w:tr>
      <w:tr w:rsidR="007D7A7C" w:rsidRPr="007D7A7C" w:rsidTr="007D7A7C">
        <w:tc>
          <w:tcPr>
            <w:tcW w:w="14384" w:type="dxa"/>
            <w:gridSpan w:val="9"/>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lastRenderedPageBreak/>
              <w:t>Questioning and Discussion Techniques</w:t>
            </w:r>
          </w:p>
        </w:tc>
      </w:tr>
      <w:tr w:rsidR="007D7A7C" w:rsidRPr="007D7A7C" w:rsidTr="007D7A7C">
        <w:tc>
          <w:tcPr>
            <w:tcW w:w="2962"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PreK-K</w:t>
            </w:r>
          </w:p>
        </w:tc>
        <w:tc>
          <w:tcPr>
            <w:tcW w:w="243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Grade 1</w:t>
            </w:r>
          </w:p>
        </w:tc>
        <w:tc>
          <w:tcPr>
            <w:tcW w:w="1980"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Grade 2</w:t>
            </w:r>
          </w:p>
        </w:tc>
        <w:tc>
          <w:tcPr>
            <w:tcW w:w="2970"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Grade 3</w:t>
            </w:r>
          </w:p>
        </w:tc>
        <w:tc>
          <w:tcPr>
            <w:tcW w:w="404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Grades 4-5</w:t>
            </w:r>
          </w:p>
        </w:tc>
      </w:tr>
      <w:tr w:rsidR="007D7A7C" w:rsidRPr="007D7A7C" w:rsidTr="007D7A7C">
        <w:tc>
          <w:tcPr>
            <w:tcW w:w="2962"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4"/>
                <w:szCs w:val="24"/>
              </w:rPr>
              <w:t>Turn and Talk:</w:t>
            </w:r>
          </w:p>
          <w:p w:rsidR="007D7A7C" w:rsidRPr="007D7A7C" w:rsidRDefault="007D7A7C" w:rsidP="007D7A7C">
            <w:pPr>
              <w:spacing w:after="0" w:line="240" w:lineRule="auto"/>
              <w:rPr>
                <w:rFonts w:ascii="Times New Roman" w:eastAsia="Times New Roman" w:hAnsi="Times New Roman" w:cs="Times New Roman"/>
                <w:sz w:val="24"/>
                <w:szCs w:val="24"/>
              </w:rPr>
            </w:pPr>
          </w:p>
          <w:p w:rsidR="007D7A7C" w:rsidRPr="007D7A7C" w:rsidRDefault="007D7A7C" w:rsidP="007D7A7C">
            <w:pPr>
              <w:spacing w:before="150" w:after="15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4"/>
                <w:szCs w:val="24"/>
                <w:shd w:val="clear" w:color="auto" w:fill="FAFAFA"/>
              </w:rPr>
              <w:t>How to Use</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333333"/>
                <w:sz w:val="24"/>
                <w:szCs w:val="24"/>
                <w:shd w:val="clear" w:color="auto" w:fill="FAFAFA"/>
              </w:rPr>
              <w:t>1. Question</w:t>
            </w:r>
          </w:p>
          <w:p w:rsidR="007D7A7C" w:rsidRPr="007D7A7C" w:rsidRDefault="007D7A7C" w:rsidP="007D7A7C">
            <w:pPr>
              <w:spacing w:after="150" w:line="240" w:lineRule="auto"/>
              <w:rPr>
                <w:rFonts w:ascii="Times New Roman" w:eastAsia="Times New Roman" w:hAnsi="Times New Roman" w:cs="Times New Roman"/>
                <w:sz w:val="24"/>
                <w:szCs w:val="24"/>
              </w:rPr>
            </w:pPr>
            <w:r w:rsidRPr="007D7A7C">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333333"/>
                <w:sz w:val="24"/>
                <w:szCs w:val="24"/>
                <w:shd w:val="clear" w:color="auto" w:fill="FAFAFA"/>
              </w:rPr>
              <w:t>2. Turn</w:t>
            </w:r>
          </w:p>
          <w:p w:rsidR="007D7A7C" w:rsidRPr="007D7A7C" w:rsidRDefault="007D7A7C" w:rsidP="007D7A7C">
            <w:pPr>
              <w:spacing w:after="150" w:line="240" w:lineRule="auto"/>
              <w:rPr>
                <w:rFonts w:ascii="Times New Roman" w:eastAsia="Times New Roman" w:hAnsi="Times New Roman" w:cs="Times New Roman"/>
                <w:sz w:val="24"/>
                <w:szCs w:val="24"/>
              </w:rPr>
            </w:pPr>
            <w:r w:rsidRPr="007D7A7C">
              <w:rPr>
                <w:rFonts w:ascii="Calibri" w:eastAsia="Times New Roman" w:hAnsi="Calibri" w:cs="Times New Roman"/>
                <w:color w:val="333333"/>
                <w:sz w:val="24"/>
                <w:szCs w:val="24"/>
                <w:shd w:val="clear" w:color="auto" w:fill="FAFAFA"/>
              </w:rPr>
              <w:t>Have students turn to a specific partner. Pair students using </w:t>
            </w:r>
            <w:r w:rsidRPr="007D7A7C">
              <w:rPr>
                <w:rFonts w:ascii="Calibri" w:eastAsia="Times New Roman" w:hAnsi="Calibri" w:cs="Times New Roman"/>
                <w:i/>
                <w:iCs/>
                <w:color w:val="333333"/>
                <w:sz w:val="24"/>
                <w:szCs w:val="24"/>
                <w:shd w:val="clear" w:color="auto" w:fill="FAFAFA"/>
              </w:rPr>
              <w:t>Eyeball Partners, Shoulder Partners, or Clock Partners </w:t>
            </w:r>
            <w:r w:rsidRPr="007D7A7C">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333333"/>
                <w:sz w:val="24"/>
                <w:szCs w:val="24"/>
                <w:shd w:val="clear" w:color="auto" w:fill="FAFAFA"/>
              </w:rPr>
              <w:t>3. Talk</w:t>
            </w:r>
          </w:p>
          <w:p w:rsidR="007D7A7C" w:rsidRPr="007D7A7C" w:rsidRDefault="007D7A7C" w:rsidP="007D7A7C">
            <w:pPr>
              <w:spacing w:after="150" w:line="240" w:lineRule="auto"/>
              <w:rPr>
                <w:rFonts w:ascii="Times New Roman" w:eastAsia="Times New Roman" w:hAnsi="Times New Roman" w:cs="Times New Roman"/>
                <w:sz w:val="24"/>
                <w:szCs w:val="24"/>
              </w:rPr>
            </w:pPr>
            <w:r w:rsidRPr="007D7A7C">
              <w:rPr>
                <w:rFonts w:ascii="Calibri" w:eastAsia="Times New Roman" w:hAnsi="Calibri" w:cs="Times New Roman"/>
                <w:color w:val="333333"/>
                <w:sz w:val="24"/>
                <w:szCs w:val="24"/>
                <w:shd w:val="clear" w:color="auto" w:fill="FAFAFA"/>
              </w:rPr>
              <w:t xml:space="preserve">Set a timer for the allotted time, and have students begin discussing the assigned question or prompt. When time is up, </w:t>
            </w:r>
            <w:r w:rsidRPr="007D7A7C">
              <w:rPr>
                <w:rFonts w:ascii="Calibri" w:eastAsia="Times New Roman" w:hAnsi="Calibri" w:cs="Times New Roman"/>
                <w:color w:val="333333"/>
                <w:sz w:val="24"/>
                <w:szCs w:val="24"/>
                <w:shd w:val="clear" w:color="auto" w:fill="FAFAFA"/>
              </w:rPr>
              <w:lastRenderedPageBreak/>
              <w:t>ask partners to share out thoughts and ideas from their discussion.</w:t>
            </w:r>
          </w:p>
          <w:p w:rsidR="007D7A7C" w:rsidRPr="007D7A7C" w:rsidRDefault="007D7A7C" w:rsidP="007D7A7C">
            <w:pPr>
              <w:spacing w:after="0" w:line="240" w:lineRule="auto"/>
              <w:rPr>
                <w:rFonts w:ascii="Times New Roman" w:eastAsia="Times New Roman" w:hAnsi="Times New Roman" w:cs="Times New Roman"/>
                <w:sz w:val="24"/>
                <w:szCs w:val="24"/>
              </w:rPr>
            </w:pPr>
          </w:p>
        </w:tc>
        <w:tc>
          <w:tcPr>
            <w:tcW w:w="243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4"/>
                <w:szCs w:val="24"/>
              </w:rPr>
              <w:lastRenderedPageBreak/>
              <w:t>Think-Pair-Share:</w:t>
            </w:r>
          </w:p>
          <w:p w:rsidR="007D7A7C" w:rsidRPr="007D7A7C" w:rsidRDefault="007D7A7C" w:rsidP="007D7A7C">
            <w:pPr>
              <w:spacing w:after="24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1980"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4"/>
                <w:szCs w:val="24"/>
              </w:rPr>
              <w:t>Think-Pair-Square:</w:t>
            </w:r>
          </w:p>
          <w:p w:rsidR="007D7A7C" w:rsidRPr="007D7A7C" w:rsidRDefault="007D7A7C" w:rsidP="007D7A7C">
            <w:pPr>
              <w:spacing w:after="24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i/>
                <w:iCs/>
                <w:color w:val="000000"/>
                <w:sz w:val="24"/>
                <w:szCs w:val="24"/>
              </w:rPr>
              <w:t xml:space="preserve">Think-Pair-Share-Square </w:t>
            </w:r>
            <w:r w:rsidRPr="007D7A7C">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7D7A7C" w:rsidRPr="007D7A7C" w:rsidRDefault="007D7A7C" w:rsidP="007D7A7C">
            <w:pPr>
              <w:spacing w:after="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4"/>
                <w:szCs w:val="24"/>
              </w:rPr>
              <w:t xml:space="preserve">How do I implement </w:t>
            </w:r>
            <w:r w:rsidRPr="007D7A7C">
              <w:rPr>
                <w:rFonts w:ascii="Calibri" w:eastAsia="Times New Roman" w:hAnsi="Calibri" w:cs="Times New Roman"/>
                <w:b/>
                <w:bCs/>
                <w:i/>
                <w:iCs/>
                <w:color w:val="000000"/>
                <w:sz w:val="24"/>
                <w:szCs w:val="24"/>
              </w:rPr>
              <w:t xml:space="preserve">Think-Pair-Share-Square </w:t>
            </w:r>
            <w:r w:rsidRPr="007D7A7C">
              <w:rPr>
                <w:rFonts w:ascii="Calibri" w:eastAsia="Times New Roman" w:hAnsi="Calibri" w:cs="Times New Roman"/>
                <w:b/>
                <w:bCs/>
                <w:color w:val="000000"/>
                <w:sz w:val="24"/>
                <w:szCs w:val="24"/>
              </w:rPr>
              <w:t xml:space="preserve">in the classroom?: </w:t>
            </w:r>
          </w:p>
          <w:p w:rsidR="007D7A7C" w:rsidRPr="007D7A7C" w:rsidRDefault="007D7A7C" w:rsidP="007D7A7C">
            <w:pPr>
              <w:spacing w:after="52"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 xml:space="preserve">1. The teacher poses a question/topic/theme to a whole group of students situated in </w:t>
            </w:r>
            <w:r w:rsidRPr="007D7A7C">
              <w:rPr>
                <w:rFonts w:ascii="Calibri" w:eastAsia="Times New Roman" w:hAnsi="Calibri" w:cs="Times New Roman"/>
                <w:color w:val="000000"/>
                <w:sz w:val="24"/>
                <w:szCs w:val="24"/>
              </w:rPr>
              <w:lastRenderedPageBreak/>
              <w:t xml:space="preserve">collaborative group arrangement of 4 or 6. </w:t>
            </w:r>
          </w:p>
          <w:p w:rsidR="007D7A7C" w:rsidRPr="007D7A7C" w:rsidRDefault="007D7A7C" w:rsidP="007D7A7C">
            <w:pPr>
              <w:spacing w:after="52"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 xml:space="preserve">2. The students first “Think” of the prompt/topic/theme proposed by the facilitator/teacher </w:t>
            </w:r>
          </w:p>
          <w:p w:rsidR="007D7A7C" w:rsidRPr="007D7A7C" w:rsidRDefault="007D7A7C" w:rsidP="007D7A7C">
            <w:pPr>
              <w:spacing w:after="52"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7D7A7C" w:rsidRPr="007D7A7C" w:rsidRDefault="007D7A7C" w:rsidP="007D7A7C">
            <w:pPr>
              <w:spacing w:after="52"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 xml:space="preserve">4. The “Buddy” responds by sharing his/her reflective thought in the same fashion, while the first </w:t>
            </w:r>
            <w:r w:rsidRPr="007D7A7C">
              <w:rPr>
                <w:rFonts w:ascii="Calibri" w:eastAsia="Times New Roman" w:hAnsi="Calibri" w:cs="Times New Roman"/>
                <w:color w:val="000000"/>
                <w:sz w:val="24"/>
                <w:szCs w:val="24"/>
              </w:rPr>
              <w:lastRenderedPageBreak/>
              <w:t xml:space="preserve">“Buddy” listens attentively. </w:t>
            </w:r>
          </w:p>
          <w:p w:rsidR="007D7A7C" w:rsidRPr="007D7A7C" w:rsidRDefault="007D7A7C" w:rsidP="007D7A7C">
            <w:pPr>
              <w:spacing w:after="52"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 xml:space="preserve">5. Then each of the “Buddies” find a new “Buddy” (within their groups) and they repeat steps 1-4. </w:t>
            </w:r>
          </w:p>
          <w:p w:rsidR="007D7A7C" w:rsidRPr="007D7A7C" w:rsidRDefault="007D7A7C" w:rsidP="007D7A7C">
            <w:pPr>
              <w:spacing w:after="52"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 xml:space="preserve">7. The facilitator/teacher asks the students to use the following language function and form to share their reflective </w:t>
            </w:r>
            <w:r w:rsidRPr="007D7A7C">
              <w:rPr>
                <w:rFonts w:ascii="Calibri" w:eastAsia="Times New Roman" w:hAnsi="Calibri" w:cs="Times New Roman"/>
                <w:color w:val="000000"/>
                <w:sz w:val="24"/>
                <w:szCs w:val="24"/>
              </w:rPr>
              <w:lastRenderedPageBreak/>
              <w:t xml:space="preserve">response they heard. </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 xml:space="preserve">8. The participant/teacher notes responses on a chart paper/white board/smart board/overhead transparency. </w:t>
            </w:r>
          </w:p>
          <w:p w:rsidR="007D7A7C" w:rsidRPr="007D7A7C" w:rsidRDefault="007D7A7C" w:rsidP="007D7A7C">
            <w:pPr>
              <w:spacing w:after="0" w:line="240" w:lineRule="auto"/>
              <w:rPr>
                <w:rFonts w:ascii="Times New Roman" w:eastAsia="Times New Roman" w:hAnsi="Times New Roman" w:cs="Times New Roman"/>
                <w:sz w:val="24"/>
                <w:szCs w:val="24"/>
              </w:rPr>
            </w:pPr>
          </w:p>
        </w:tc>
        <w:tc>
          <w:tcPr>
            <w:tcW w:w="2970"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4"/>
                <w:szCs w:val="24"/>
              </w:rPr>
              <w:lastRenderedPageBreak/>
              <w:t>Numbered Heads Together:</w:t>
            </w:r>
          </w:p>
          <w:p w:rsidR="007D7A7C" w:rsidRPr="007D7A7C" w:rsidRDefault="007D7A7C" w:rsidP="007D7A7C">
            <w:pPr>
              <w:spacing w:after="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404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4"/>
                <w:szCs w:val="24"/>
              </w:rPr>
              <w:t>Socratic Seminar:</w:t>
            </w:r>
          </w:p>
          <w:p w:rsidR="007D7A7C" w:rsidRPr="007D7A7C" w:rsidRDefault="007D7A7C" w:rsidP="007D7A7C">
            <w:pPr>
              <w:spacing w:after="240" w:line="240" w:lineRule="auto"/>
              <w:rPr>
                <w:rFonts w:ascii="Times New Roman" w:eastAsia="Times New Roman" w:hAnsi="Times New Roman" w:cs="Times New Roman"/>
                <w:sz w:val="24"/>
                <w:szCs w:val="24"/>
              </w:rPr>
            </w:pP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7D7A7C" w:rsidRDefault="007D7A7C" w:rsidP="007D7A7C">
      <w:pPr>
        <w:spacing w:after="240" w:line="240" w:lineRule="auto"/>
        <w:rPr>
          <w:rFonts w:ascii="Times New Roman" w:eastAsia="Times New Roman" w:hAnsi="Times New Roman" w:cs="Times New Roman"/>
          <w:sz w:val="24"/>
          <w:szCs w:val="24"/>
        </w:rPr>
      </w:pPr>
      <w:r w:rsidRPr="007D7A7C">
        <w:rPr>
          <w:rFonts w:ascii="Times New Roman" w:eastAsia="Times New Roman" w:hAnsi="Times New Roman" w:cs="Times New Roman"/>
          <w:sz w:val="24"/>
          <w:szCs w:val="24"/>
        </w:rPr>
        <w:lastRenderedPageBreak/>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p>
    <w:p w:rsidR="007D7A7C" w:rsidRDefault="007D7A7C" w:rsidP="007D7A7C">
      <w:pPr>
        <w:spacing w:after="240" w:line="240" w:lineRule="auto"/>
        <w:rPr>
          <w:rFonts w:ascii="Times New Roman" w:eastAsia="Times New Roman" w:hAnsi="Times New Roman" w:cs="Times New Roman"/>
          <w:sz w:val="24"/>
          <w:szCs w:val="24"/>
        </w:rPr>
      </w:pPr>
    </w:p>
    <w:p w:rsidR="007D7A7C" w:rsidRPr="007D7A7C" w:rsidRDefault="007D7A7C" w:rsidP="007D7A7C">
      <w:pPr>
        <w:spacing w:after="240" w:line="240" w:lineRule="auto"/>
        <w:rPr>
          <w:rFonts w:ascii="Times New Roman" w:eastAsia="Times New Roman" w:hAnsi="Times New Roman" w:cs="Times New Roman"/>
          <w:sz w:val="24"/>
          <w:szCs w:val="24"/>
        </w:rPr>
      </w:pPr>
      <w:r w:rsidRPr="007D7A7C">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7D7A7C" w:rsidRPr="007D7A7C" w:rsidTr="007D7A7C">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color w:val="000000"/>
                <w:sz w:val="36"/>
                <w:szCs w:val="36"/>
              </w:rPr>
              <w:lastRenderedPageBreak/>
              <w:t>General Considerations for Students with…</w:t>
            </w:r>
          </w:p>
        </w:tc>
      </w:tr>
      <w:tr w:rsidR="007D7A7C" w:rsidRPr="007D7A7C" w:rsidTr="007D7A7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D7A7C" w:rsidRPr="007D7A7C" w:rsidRDefault="007D7A7C" w:rsidP="007D7A7C">
            <w:pPr>
              <w:spacing w:after="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24"/>
                <w:szCs w:val="24"/>
              </w:rPr>
              <w:t>English Language Learners</w:t>
            </w:r>
          </w:p>
        </w:tc>
      </w:tr>
      <w:tr w:rsidR="007D7A7C" w:rsidRPr="007D7A7C" w:rsidTr="007D7A7C">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7D7A7C" w:rsidRPr="007D7A7C" w:rsidRDefault="007D7A7C" w:rsidP="007D7A7C">
            <w:pPr>
              <w:numPr>
                <w:ilvl w:val="0"/>
                <w:numId w:val="19"/>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Give students opportunities to verbalize experiences and their understanding of concepts.</w:t>
            </w:r>
          </w:p>
          <w:p w:rsidR="007D7A7C" w:rsidRPr="007D7A7C" w:rsidRDefault="007D7A7C" w:rsidP="007D7A7C">
            <w:pPr>
              <w:numPr>
                <w:ilvl w:val="0"/>
                <w:numId w:val="19"/>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Outline basic goals for units, inserting and defining specific vocabulary.</w:t>
            </w:r>
          </w:p>
          <w:p w:rsidR="007D7A7C" w:rsidRPr="007D7A7C" w:rsidRDefault="007D7A7C" w:rsidP="007D7A7C">
            <w:pPr>
              <w:numPr>
                <w:ilvl w:val="0"/>
                <w:numId w:val="19"/>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Repeat concepts presented in various modalities.</w:t>
            </w:r>
          </w:p>
          <w:p w:rsidR="007D7A7C" w:rsidRPr="007D7A7C" w:rsidRDefault="007D7A7C" w:rsidP="007D7A7C">
            <w:pPr>
              <w:numPr>
                <w:ilvl w:val="0"/>
                <w:numId w:val="19"/>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Provide leveled books (high interest/low-level) that lower readers can access of same concept being taught.</w:t>
            </w:r>
          </w:p>
          <w:p w:rsidR="007D7A7C" w:rsidRPr="007D7A7C" w:rsidRDefault="007D7A7C" w:rsidP="007D7A7C">
            <w:pPr>
              <w:numPr>
                <w:ilvl w:val="0"/>
                <w:numId w:val="19"/>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Allow opportunities to demonstrate knowledge in different ways (for example: verbally, visually, use of technology).</w:t>
            </w:r>
          </w:p>
          <w:p w:rsidR="007D7A7C" w:rsidRPr="007D7A7C" w:rsidRDefault="007D7A7C" w:rsidP="007D7A7C">
            <w:pPr>
              <w:numPr>
                <w:ilvl w:val="0"/>
                <w:numId w:val="19"/>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Use technology and/or multimedia during learning process.</w:t>
            </w:r>
          </w:p>
          <w:p w:rsidR="007D7A7C" w:rsidRPr="007D7A7C" w:rsidRDefault="007D7A7C" w:rsidP="007D7A7C">
            <w:pPr>
              <w:numPr>
                <w:ilvl w:val="0"/>
                <w:numId w:val="19"/>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Differentiate and provide flexible choices of learning tasks.</w:t>
            </w:r>
          </w:p>
          <w:p w:rsidR="007D7A7C" w:rsidRPr="007D7A7C" w:rsidRDefault="007D7A7C" w:rsidP="007D7A7C">
            <w:pPr>
              <w:numPr>
                <w:ilvl w:val="0"/>
                <w:numId w:val="19"/>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Grades K-1:</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Recommended strategies for addressing the learning needs of advanced students:</w:t>
            </w:r>
          </w:p>
          <w:p w:rsidR="007D7A7C" w:rsidRPr="007D7A7C" w:rsidRDefault="007D7A7C" w:rsidP="007D7A7C">
            <w:pPr>
              <w:numPr>
                <w:ilvl w:val="0"/>
                <w:numId w:val="20"/>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7D7A7C" w:rsidRPr="007D7A7C" w:rsidRDefault="007D7A7C" w:rsidP="007D7A7C">
            <w:pPr>
              <w:numPr>
                <w:ilvl w:val="0"/>
                <w:numId w:val="20"/>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7D7A7C" w:rsidRPr="007D7A7C" w:rsidRDefault="007D7A7C" w:rsidP="007D7A7C">
            <w:pPr>
              <w:numPr>
                <w:ilvl w:val="0"/>
                <w:numId w:val="20"/>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Provide books and other resources at a higher level of sophistication and/or reading level.</w:t>
            </w:r>
          </w:p>
          <w:p w:rsidR="007D7A7C" w:rsidRPr="007D7A7C" w:rsidRDefault="007D7A7C" w:rsidP="007D7A7C">
            <w:pPr>
              <w:numPr>
                <w:ilvl w:val="0"/>
                <w:numId w:val="20"/>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7D7A7C" w:rsidRPr="007D7A7C" w:rsidRDefault="007D7A7C" w:rsidP="007D7A7C">
            <w:pPr>
              <w:numPr>
                <w:ilvl w:val="0"/>
                <w:numId w:val="20"/>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 xml:space="preserve">Provide simulations and/or opportunities to apply new concepts of the unit within </w:t>
            </w:r>
            <w:r w:rsidRPr="007D7A7C">
              <w:rPr>
                <w:rFonts w:ascii="Calibri" w:eastAsia="Times New Roman" w:hAnsi="Calibri" w:cs="Arial"/>
                <w:color w:val="000000"/>
                <w:sz w:val="24"/>
                <w:szCs w:val="24"/>
              </w:rPr>
              <w:lastRenderedPageBreak/>
              <w:t>the classroom, school and/or community.</w:t>
            </w:r>
          </w:p>
          <w:p w:rsidR="007D7A7C" w:rsidRPr="007D7A7C" w:rsidRDefault="007D7A7C" w:rsidP="007D7A7C">
            <w:pPr>
              <w:numPr>
                <w:ilvl w:val="0"/>
                <w:numId w:val="20"/>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Provide consistent opportunities to work at the higher level of Bloom’s taxonomy: analysis, synthesis, evaluation and/or creativity.</w:t>
            </w:r>
          </w:p>
          <w:p w:rsidR="007D7A7C" w:rsidRPr="007D7A7C" w:rsidRDefault="007D7A7C" w:rsidP="007D7A7C">
            <w:pPr>
              <w:numPr>
                <w:ilvl w:val="0"/>
                <w:numId w:val="20"/>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7D7A7C" w:rsidRPr="007D7A7C" w:rsidRDefault="007D7A7C" w:rsidP="007D7A7C">
            <w:pPr>
              <w:numPr>
                <w:ilvl w:val="0"/>
                <w:numId w:val="20"/>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7D7A7C" w:rsidRPr="007D7A7C" w:rsidRDefault="007D7A7C" w:rsidP="007D7A7C">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lastRenderedPageBreak/>
              <w:t>Planning Instruction for English Language Learners:</w:t>
            </w:r>
          </w:p>
          <w:p w:rsidR="007D7A7C" w:rsidRPr="007D7A7C" w:rsidRDefault="007D7A7C" w:rsidP="007D7A7C">
            <w:pPr>
              <w:numPr>
                <w:ilvl w:val="0"/>
                <w:numId w:val="21"/>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b/>
                <w:bCs/>
                <w:i/>
                <w:iCs/>
                <w:color w:val="000000"/>
                <w:sz w:val="24"/>
                <w:szCs w:val="24"/>
              </w:rPr>
              <w:t>Make connections to students’ background knowledge.</w:t>
            </w:r>
            <w:r w:rsidRPr="007D7A7C">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7D7A7C">
              <w:rPr>
                <w:rFonts w:ascii="Calibri" w:eastAsia="Times New Roman" w:hAnsi="Calibri" w:cs="Arial"/>
                <w:b/>
                <w:bCs/>
                <w:i/>
                <w:iCs/>
                <w:color w:val="000000"/>
                <w:sz w:val="24"/>
                <w:szCs w:val="24"/>
              </w:rPr>
              <w:t>Teach the text backwards:  by building context first, working through conceptual vocabulary and then reading the text.</w:t>
            </w:r>
          </w:p>
          <w:p w:rsidR="007D7A7C" w:rsidRPr="007D7A7C" w:rsidRDefault="007D7A7C" w:rsidP="007D7A7C">
            <w:pPr>
              <w:numPr>
                <w:ilvl w:val="0"/>
                <w:numId w:val="21"/>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b/>
                <w:bCs/>
                <w:i/>
                <w:iCs/>
                <w:color w:val="000000"/>
                <w:sz w:val="24"/>
                <w:szCs w:val="24"/>
              </w:rPr>
              <w:t xml:space="preserve">Increase Comprehension: </w:t>
            </w:r>
            <w:r w:rsidRPr="007D7A7C">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7D7A7C" w:rsidRPr="007D7A7C" w:rsidRDefault="007D7A7C" w:rsidP="007D7A7C">
            <w:pPr>
              <w:numPr>
                <w:ilvl w:val="0"/>
                <w:numId w:val="21"/>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b/>
                <w:bCs/>
                <w:i/>
                <w:iCs/>
                <w:color w:val="000000"/>
                <w:sz w:val="24"/>
                <w:szCs w:val="24"/>
              </w:rPr>
              <w:t xml:space="preserve">Increase student-to-student interactions: </w:t>
            </w:r>
            <w:r w:rsidRPr="007D7A7C">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7D7A7C" w:rsidRPr="007D7A7C" w:rsidRDefault="007D7A7C" w:rsidP="007D7A7C">
            <w:pPr>
              <w:numPr>
                <w:ilvl w:val="0"/>
                <w:numId w:val="21"/>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b/>
                <w:bCs/>
                <w:i/>
                <w:iCs/>
                <w:color w:val="000000"/>
                <w:sz w:val="24"/>
                <w:szCs w:val="24"/>
              </w:rPr>
              <w:t xml:space="preserve">Increase higher order thinking and the use of learning strategies: </w:t>
            </w:r>
            <w:r w:rsidRPr="007D7A7C">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7D7A7C">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7D7A7C">
              <w:rPr>
                <w:rFonts w:ascii="Calibri" w:eastAsia="Times New Roman" w:hAnsi="Calibri" w:cs="Arial"/>
                <w:color w:val="000000"/>
                <w:sz w:val="24"/>
                <w:szCs w:val="24"/>
              </w:rPr>
              <w:t>.</w:t>
            </w:r>
          </w:p>
          <w:p w:rsidR="007D7A7C" w:rsidRPr="007D7A7C" w:rsidRDefault="007D7A7C" w:rsidP="007D7A7C">
            <w:pPr>
              <w:numPr>
                <w:ilvl w:val="0"/>
                <w:numId w:val="21"/>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b/>
                <w:bCs/>
                <w:i/>
                <w:iCs/>
                <w:color w:val="000000"/>
                <w:sz w:val="24"/>
                <w:szCs w:val="24"/>
              </w:rPr>
              <w:lastRenderedPageBreak/>
              <w:t>Additional Considerations:</w:t>
            </w:r>
            <w:r w:rsidRPr="007D7A7C">
              <w:rPr>
                <w:rFonts w:ascii="Calibri" w:eastAsia="Times New Roman" w:hAnsi="Calibri" w:cs="Arial"/>
                <w:color w:val="000000"/>
                <w:sz w:val="24"/>
                <w:szCs w:val="24"/>
              </w:rPr>
              <w:t xml:space="preserve"> Language objectives are essential in addition to content objectives</w:t>
            </w:r>
            <w:r w:rsidRPr="007D7A7C">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7D7A7C" w:rsidRPr="007D7A7C" w:rsidTr="007D7A7C">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7D7A7C" w:rsidRPr="007D7A7C" w:rsidRDefault="007D7A7C" w:rsidP="007D7A7C">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Grade 2-5:</w:t>
            </w:r>
          </w:p>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color w:val="000000"/>
                <w:sz w:val="24"/>
                <w:szCs w:val="24"/>
              </w:rPr>
              <w:t>Recommended strategies for addressing the learning needs of advanced students:</w:t>
            </w:r>
          </w:p>
          <w:p w:rsidR="007D7A7C" w:rsidRPr="007D7A7C" w:rsidRDefault="007D7A7C" w:rsidP="007D7A7C">
            <w:pPr>
              <w:numPr>
                <w:ilvl w:val="0"/>
                <w:numId w:val="22"/>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7D7A7C" w:rsidRPr="007D7A7C" w:rsidRDefault="007D7A7C" w:rsidP="007D7A7C">
            <w:pPr>
              <w:numPr>
                <w:ilvl w:val="0"/>
                <w:numId w:val="22"/>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7D7A7C" w:rsidRPr="007D7A7C" w:rsidRDefault="007D7A7C" w:rsidP="007D7A7C">
            <w:pPr>
              <w:numPr>
                <w:ilvl w:val="0"/>
                <w:numId w:val="22"/>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Provide books and other resources at a higher level of sophistication and/or reading level.</w:t>
            </w:r>
          </w:p>
          <w:p w:rsidR="007D7A7C" w:rsidRPr="007D7A7C" w:rsidRDefault="007D7A7C" w:rsidP="007D7A7C">
            <w:pPr>
              <w:numPr>
                <w:ilvl w:val="0"/>
                <w:numId w:val="22"/>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7D7A7C" w:rsidRPr="007D7A7C" w:rsidRDefault="007D7A7C" w:rsidP="007D7A7C">
            <w:pPr>
              <w:numPr>
                <w:ilvl w:val="0"/>
                <w:numId w:val="22"/>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Provide simulations and/or opportunities to apply new concepts of the unit within the classroom, school and/or community.</w:t>
            </w:r>
          </w:p>
          <w:p w:rsidR="007D7A7C" w:rsidRPr="007D7A7C" w:rsidRDefault="007D7A7C" w:rsidP="007D7A7C">
            <w:pPr>
              <w:numPr>
                <w:ilvl w:val="0"/>
                <w:numId w:val="22"/>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 xml:space="preserve">Provide consistent opportunities to work at the </w:t>
            </w:r>
            <w:r w:rsidRPr="007D7A7C">
              <w:rPr>
                <w:rFonts w:ascii="Calibri" w:eastAsia="Times New Roman" w:hAnsi="Calibri" w:cs="Arial"/>
                <w:color w:val="000000"/>
                <w:sz w:val="24"/>
                <w:szCs w:val="24"/>
              </w:rPr>
              <w:lastRenderedPageBreak/>
              <w:t>higher level of Bloom’s taxonomy: analysis, synthesis, evaluation and creativity.</w:t>
            </w:r>
          </w:p>
          <w:p w:rsidR="007D7A7C" w:rsidRPr="007D7A7C" w:rsidRDefault="007D7A7C" w:rsidP="007D7A7C">
            <w:pPr>
              <w:numPr>
                <w:ilvl w:val="0"/>
                <w:numId w:val="22"/>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7D7A7C" w:rsidRPr="007D7A7C" w:rsidRDefault="007D7A7C" w:rsidP="007D7A7C">
            <w:pPr>
              <w:numPr>
                <w:ilvl w:val="0"/>
                <w:numId w:val="22"/>
              </w:numPr>
              <w:spacing w:after="0" w:line="240" w:lineRule="auto"/>
              <w:textAlignment w:val="baseline"/>
              <w:rPr>
                <w:rFonts w:ascii="Arial" w:eastAsia="Times New Roman" w:hAnsi="Arial" w:cs="Arial"/>
                <w:color w:val="000000"/>
                <w:sz w:val="24"/>
                <w:szCs w:val="24"/>
              </w:rPr>
            </w:pPr>
            <w:r w:rsidRPr="007D7A7C">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7D7A7C" w:rsidRPr="007D7A7C" w:rsidRDefault="007D7A7C" w:rsidP="007D7A7C">
            <w:pPr>
              <w:spacing w:after="0" w:line="240" w:lineRule="auto"/>
              <w:rPr>
                <w:rFonts w:ascii="Arial" w:eastAsia="Times New Roman" w:hAnsi="Arial" w:cs="Arial"/>
                <w:color w:val="000000"/>
                <w:sz w:val="24"/>
                <w:szCs w:val="24"/>
              </w:rPr>
            </w:pPr>
          </w:p>
        </w:tc>
      </w:tr>
    </w:tbl>
    <w:p w:rsidR="007D7A7C" w:rsidRDefault="007D7A7C" w:rsidP="007D7A7C">
      <w:pPr>
        <w:spacing w:after="240" w:line="240" w:lineRule="auto"/>
        <w:rPr>
          <w:rFonts w:ascii="Times New Roman" w:eastAsia="Times New Roman" w:hAnsi="Times New Roman" w:cs="Times New Roman"/>
          <w:sz w:val="24"/>
          <w:szCs w:val="24"/>
        </w:rPr>
      </w:pPr>
      <w:r w:rsidRPr="007D7A7C">
        <w:rPr>
          <w:rFonts w:ascii="Times New Roman" w:eastAsia="Times New Roman" w:hAnsi="Times New Roman" w:cs="Times New Roman"/>
          <w:sz w:val="24"/>
          <w:szCs w:val="24"/>
        </w:rPr>
        <w:lastRenderedPageBreak/>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p>
    <w:p w:rsidR="007D7A7C" w:rsidRDefault="007D7A7C" w:rsidP="007D7A7C">
      <w:pPr>
        <w:spacing w:after="240" w:line="240" w:lineRule="auto"/>
        <w:rPr>
          <w:rFonts w:ascii="Times New Roman" w:eastAsia="Times New Roman" w:hAnsi="Times New Roman" w:cs="Times New Roman"/>
          <w:sz w:val="24"/>
          <w:szCs w:val="24"/>
        </w:rPr>
      </w:pPr>
    </w:p>
    <w:p w:rsidR="007D7A7C" w:rsidRDefault="007D7A7C" w:rsidP="007D7A7C">
      <w:pPr>
        <w:spacing w:after="240" w:line="240" w:lineRule="auto"/>
        <w:rPr>
          <w:rFonts w:ascii="Times New Roman" w:eastAsia="Times New Roman" w:hAnsi="Times New Roman" w:cs="Times New Roman"/>
          <w:sz w:val="24"/>
          <w:szCs w:val="24"/>
        </w:rPr>
      </w:pPr>
    </w:p>
    <w:p w:rsidR="007D7A7C" w:rsidRDefault="007D7A7C" w:rsidP="007D7A7C">
      <w:pPr>
        <w:spacing w:after="240" w:line="240" w:lineRule="auto"/>
        <w:rPr>
          <w:rFonts w:ascii="Times New Roman" w:eastAsia="Times New Roman" w:hAnsi="Times New Roman" w:cs="Times New Roman"/>
          <w:sz w:val="24"/>
          <w:szCs w:val="24"/>
        </w:rPr>
      </w:pPr>
    </w:p>
    <w:p w:rsidR="007D7A7C" w:rsidRPr="007D7A7C" w:rsidRDefault="007D7A7C" w:rsidP="007D7A7C">
      <w:pPr>
        <w:spacing w:after="240" w:line="240" w:lineRule="auto"/>
        <w:rPr>
          <w:rFonts w:ascii="Times New Roman" w:eastAsia="Times New Roman" w:hAnsi="Times New Roman" w:cs="Times New Roman"/>
          <w:sz w:val="24"/>
          <w:szCs w:val="24"/>
        </w:rPr>
      </w:pPr>
      <w:bookmarkStart w:id="0" w:name="_GoBack"/>
      <w:bookmarkEnd w:id="0"/>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r w:rsidRPr="007D7A7C">
        <w:rPr>
          <w:rFonts w:ascii="Times New Roman" w:eastAsia="Times New Roman" w:hAnsi="Times New Roman" w:cs="Times New Roman"/>
          <w:sz w:val="24"/>
          <w:szCs w:val="24"/>
        </w:rPr>
        <w:br/>
      </w:r>
    </w:p>
    <w:p w:rsidR="007D7A7C" w:rsidRPr="007D7A7C" w:rsidRDefault="007D7A7C" w:rsidP="007D7A7C">
      <w:pPr>
        <w:spacing w:after="300" w:line="240" w:lineRule="auto"/>
        <w:jc w:val="center"/>
        <w:rPr>
          <w:rFonts w:ascii="Times New Roman" w:eastAsia="Times New Roman" w:hAnsi="Times New Roman" w:cs="Times New Roman"/>
          <w:sz w:val="24"/>
          <w:szCs w:val="24"/>
        </w:rPr>
      </w:pPr>
      <w:r w:rsidRPr="007D7A7C">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7D7A7C" w:rsidRPr="007D7A7C" w:rsidTr="007D7A7C">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Autism:</w:t>
            </w:r>
          </w:p>
        </w:tc>
      </w:tr>
      <w:tr w:rsidR="007D7A7C" w:rsidRPr="007D7A7C" w:rsidTr="007D7A7C">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D7A7C" w:rsidRPr="007D7A7C" w:rsidRDefault="007D7A7C" w:rsidP="007D7A7C">
            <w:pPr>
              <w:numPr>
                <w:ilvl w:val="0"/>
                <w:numId w:val="23"/>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Provide visuals</w:t>
            </w:r>
          </w:p>
          <w:p w:rsidR="007D7A7C" w:rsidRPr="007D7A7C" w:rsidRDefault="007D7A7C" w:rsidP="007D7A7C">
            <w:pPr>
              <w:numPr>
                <w:ilvl w:val="0"/>
                <w:numId w:val="23"/>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Provide highly structured learning environment</w:t>
            </w:r>
          </w:p>
          <w:p w:rsidR="007D7A7C" w:rsidRPr="007D7A7C" w:rsidRDefault="007D7A7C" w:rsidP="007D7A7C">
            <w:pPr>
              <w:numPr>
                <w:ilvl w:val="0"/>
                <w:numId w:val="23"/>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Reduce extraneous stimuli</w:t>
            </w:r>
          </w:p>
          <w:p w:rsidR="007D7A7C" w:rsidRPr="007D7A7C" w:rsidRDefault="007D7A7C" w:rsidP="007D7A7C">
            <w:pPr>
              <w:numPr>
                <w:ilvl w:val="0"/>
                <w:numId w:val="23"/>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Encourage and model oral language development</w:t>
            </w:r>
          </w:p>
          <w:p w:rsidR="007D7A7C" w:rsidRPr="007D7A7C" w:rsidRDefault="007D7A7C" w:rsidP="007D7A7C">
            <w:pPr>
              <w:numPr>
                <w:ilvl w:val="0"/>
                <w:numId w:val="23"/>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Allow extra time to complete tasks, especially writing</w:t>
            </w:r>
          </w:p>
          <w:p w:rsidR="007D7A7C" w:rsidRPr="007D7A7C" w:rsidRDefault="007D7A7C" w:rsidP="007D7A7C">
            <w:pPr>
              <w:numPr>
                <w:ilvl w:val="0"/>
                <w:numId w:val="23"/>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Be flexible and sensitive when pairing children, as they need patient role models</w:t>
            </w:r>
          </w:p>
          <w:p w:rsidR="007D7A7C" w:rsidRPr="007D7A7C" w:rsidRDefault="007D7A7C" w:rsidP="007D7A7C">
            <w:pPr>
              <w:numPr>
                <w:ilvl w:val="0"/>
                <w:numId w:val="23"/>
              </w:numPr>
              <w:spacing w:after="20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Use social stories to get concepts across</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Specific Learning Disability (SLD):</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D7A7C" w:rsidRPr="007D7A7C" w:rsidRDefault="007D7A7C" w:rsidP="007D7A7C">
            <w:pPr>
              <w:numPr>
                <w:ilvl w:val="0"/>
                <w:numId w:val="24"/>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Provide copies of notes</w:t>
            </w:r>
          </w:p>
          <w:p w:rsidR="007D7A7C" w:rsidRPr="007D7A7C" w:rsidRDefault="007D7A7C" w:rsidP="007D7A7C">
            <w:pPr>
              <w:numPr>
                <w:ilvl w:val="0"/>
                <w:numId w:val="24"/>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Use multimedia</w:t>
            </w:r>
          </w:p>
          <w:p w:rsidR="007D7A7C" w:rsidRPr="007D7A7C" w:rsidRDefault="007D7A7C" w:rsidP="007D7A7C">
            <w:pPr>
              <w:numPr>
                <w:ilvl w:val="0"/>
                <w:numId w:val="24"/>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 xml:space="preserve">Provide lots of opportunities for hands-on learning </w:t>
            </w:r>
          </w:p>
          <w:p w:rsidR="007D7A7C" w:rsidRPr="007D7A7C" w:rsidRDefault="007D7A7C" w:rsidP="007D7A7C">
            <w:pPr>
              <w:numPr>
                <w:ilvl w:val="0"/>
                <w:numId w:val="24"/>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Use games to reinforce learning concepts</w:t>
            </w:r>
          </w:p>
          <w:p w:rsidR="007D7A7C" w:rsidRPr="007D7A7C" w:rsidRDefault="007D7A7C" w:rsidP="007D7A7C">
            <w:pPr>
              <w:numPr>
                <w:ilvl w:val="0"/>
                <w:numId w:val="24"/>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Allow extra time for responses and task completion</w:t>
            </w:r>
          </w:p>
          <w:p w:rsidR="007D7A7C" w:rsidRPr="007D7A7C" w:rsidRDefault="007D7A7C" w:rsidP="007D7A7C">
            <w:pPr>
              <w:numPr>
                <w:ilvl w:val="0"/>
                <w:numId w:val="24"/>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Provide creative opportunities to demonstrate understanding and knowledge of concepts</w:t>
            </w:r>
          </w:p>
          <w:p w:rsidR="007D7A7C" w:rsidRPr="007D7A7C" w:rsidRDefault="007D7A7C" w:rsidP="007D7A7C">
            <w:pPr>
              <w:numPr>
                <w:ilvl w:val="0"/>
                <w:numId w:val="24"/>
              </w:numPr>
              <w:spacing w:after="20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Use books on tape</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Deaf/Hard of Hearing (D/HH):</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D7A7C" w:rsidRPr="007D7A7C" w:rsidRDefault="007D7A7C" w:rsidP="007D7A7C">
            <w:pPr>
              <w:numPr>
                <w:ilvl w:val="0"/>
                <w:numId w:val="25"/>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Provide visuals</w:t>
            </w:r>
          </w:p>
          <w:p w:rsidR="007D7A7C" w:rsidRPr="007D7A7C" w:rsidRDefault="007D7A7C" w:rsidP="007D7A7C">
            <w:pPr>
              <w:numPr>
                <w:ilvl w:val="0"/>
                <w:numId w:val="25"/>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Turn on closed-captioned (CC) device when using videos</w:t>
            </w:r>
          </w:p>
          <w:p w:rsidR="007D7A7C" w:rsidRPr="007D7A7C" w:rsidRDefault="007D7A7C" w:rsidP="007D7A7C">
            <w:pPr>
              <w:numPr>
                <w:ilvl w:val="0"/>
                <w:numId w:val="25"/>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Use preferential seating</w:t>
            </w:r>
          </w:p>
          <w:p w:rsidR="007D7A7C" w:rsidRPr="007D7A7C" w:rsidRDefault="007D7A7C" w:rsidP="007D7A7C">
            <w:pPr>
              <w:numPr>
                <w:ilvl w:val="0"/>
                <w:numId w:val="25"/>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Check for eye contact</w:t>
            </w:r>
          </w:p>
          <w:p w:rsidR="007D7A7C" w:rsidRPr="007D7A7C" w:rsidRDefault="007D7A7C" w:rsidP="007D7A7C">
            <w:pPr>
              <w:numPr>
                <w:ilvl w:val="0"/>
                <w:numId w:val="25"/>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Check for understanding</w:t>
            </w:r>
          </w:p>
          <w:p w:rsidR="007D7A7C" w:rsidRPr="007D7A7C" w:rsidRDefault="007D7A7C" w:rsidP="007D7A7C">
            <w:pPr>
              <w:numPr>
                <w:ilvl w:val="0"/>
                <w:numId w:val="25"/>
              </w:numPr>
              <w:spacing w:after="20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Provide copies of notes</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Vision Impaired (VI):</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D7A7C" w:rsidRPr="007D7A7C" w:rsidRDefault="007D7A7C" w:rsidP="007D7A7C">
            <w:pPr>
              <w:numPr>
                <w:ilvl w:val="0"/>
                <w:numId w:val="26"/>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Use larger print texts</w:t>
            </w:r>
          </w:p>
          <w:p w:rsidR="007D7A7C" w:rsidRPr="007D7A7C" w:rsidRDefault="007D7A7C" w:rsidP="007D7A7C">
            <w:pPr>
              <w:numPr>
                <w:ilvl w:val="0"/>
                <w:numId w:val="26"/>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lastRenderedPageBreak/>
              <w:t>Enlarge fonts</w:t>
            </w:r>
          </w:p>
          <w:p w:rsidR="007D7A7C" w:rsidRPr="007D7A7C" w:rsidRDefault="007D7A7C" w:rsidP="007D7A7C">
            <w:pPr>
              <w:numPr>
                <w:ilvl w:val="0"/>
                <w:numId w:val="26"/>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Use books on tape</w:t>
            </w:r>
          </w:p>
          <w:p w:rsidR="007D7A7C" w:rsidRPr="007D7A7C" w:rsidRDefault="007D7A7C" w:rsidP="007D7A7C">
            <w:pPr>
              <w:numPr>
                <w:ilvl w:val="0"/>
                <w:numId w:val="26"/>
              </w:numPr>
              <w:spacing w:after="20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Encourage more auditory and/or tactile learning approaches</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lastRenderedPageBreak/>
              <w:t>Attention Deficit/Attention Deficit Hyperactivity Disorder (ADD/ADHD):</w:t>
            </w:r>
          </w:p>
        </w:tc>
      </w:tr>
      <w:tr w:rsidR="007D7A7C" w:rsidRPr="007D7A7C" w:rsidTr="007D7A7C">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D7A7C" w:rsidRPr="007D7A7C" w:rsidRDefault="007D7A7C" w:rsidP="007D7A7C">
            <w:pPr>
              <w:numPr>
                <w:ilvl w:val="0"/>
                <w:numId w:val="27"/>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Instructional time should consist of shorter segments with frequent breaks</w:t>
            </w:r>
          </w:p>
          <w:p w:rsidR="007D7A7C" w:rsidRPr="007D7A7C" w:rsidRDefault="007D7A7C" w:rsidP="007D7A7C">
            <w:pPr>
              <w:numPr>
                <w:ilvl w:val="0"/>
                <w:numId w:val="27"/>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Repeat information</w:t>
            </w:r>
          </w:p>
          <w:p w:rsidR="007D7A7C" w:rsidRPr="007D7A7C" w:rsidRDefault="007D7A7C" w:rsidP="007D7A7C">
            <w:pPr>
              <w:numPr>
                <w:ilvl w:val="0"/>
                <w:numId w:val="27"/>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Check for understanding</w:t>
            </w:r>
          </w:p>
          <w:p w:rsidR="007D7A7C" w:rsidRPr="007D7A7C" w:rsidRDefault="007D7A7C" w:rsidP="007D7A7C">
            <w:pPr>
              <w:numPr>
                <w:ilvl w:val="0"/>
                <w:numId w:val="27"/>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Allow movement and breaks at appropriate times</w:t>
            </w:r>
          </w:p>
          <w:p w:rsidR="007D7A7C" w:rsidRPr="007D7A7C" w:rsidRDefault="007D7A7C" w:rsidP="007D7A7C">
            <w:pPr>
              <w:numPr>
                <w:ilvl w:val="0"/>
                <w:numId w:val="27"/>
              </w:numPr>
              <w:spacing w:after="20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Break down tasks into sequential, manageable steps</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Significant Identifiable Emotional Disability (SIED):</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D7A7C" w:rsidRPr="007D7A7C" w:rsidRDefault="007D7A7C" w:rsidP="007D7A7C">
            <w:pPr>
              <w:numPr>
                <w:ilvl w:val="0"/>
                <w:numId w:val="28"/>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Provide structured choices</w:t>
            </w:r>
          </w:p>
          <w:p w:rsidR="007D7A7C" w:rsidRPr="007D7A7C" w:rsidRDefault="007D7A7C" w:rsidP="007D7A7C">
            <w:pPr>
              <w:numPr>
                <w:ilvl w:val="0"/>
                <w:numId w:val="28"/>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Allow more independent work time</w:t>
            </w:r>
          </w:p>
          <w:p w:rsidR="007D7A7C" w:rsidRPr="007D7A7C" w:rsidRDefault="007D7A7C" w:rsidP="007D7A7C">
            <w:pPr>
              <w:numPr>
                <w:ilvl w:val="0"/>
                <w:numId w:val="28"/>
              </w:numPr>
              <w:spacing w:after="20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Allow extra time to complete tasks and assignments</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Physical Disability (PD):</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D7A7C" w:rsidRPr="007D7A7C" w:rsidRDefault="007D7A7C" w:rsidP="007D7A7C">
            <w:pPr>
              <w:numPr>
                <w:ilvl w:val="0"/>
                <w:numId w:val="29"/>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Ensure materials are easily accessible and modified and/or adapted for physical needs</w:t>
            </w:r>
          </w:p>
          <w:p w:rsidR="007D7A7C" w:rsidRPr="007D7A7C" w:rsidRDefault="007D7A7C" w:rsidP="007D7A7C">
            <w:pPr>
              <w:numPr>
                <w:ilvl w:val="0"/>
                <w:numId w:val="29"/>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Use assistive technology</w:t>
            </w:r>
          </w:p>
          <w:p w:rsidR="007D7A7C" w:rsidRPr="007D7A7C" w:rsidRDefault="007D7A7C" w:rsidP="007D7A7C">
            <w:pPr>
              <w:numPr>
                <w:ilvl w:val="0"/>
                <w:numId w:val="29"/>
              </w:numPr>
              <w:spacing w:after="20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Ensure that room environment is accessible for mobility</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Sensory Needs:</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7D7A7C" w:rsidRPr="007D7A7C" w:rsidRDefault="007D7A7C" w:rsidP="007D7A7C">
            <w:pPr>
              <w:numPr>
                <w:ilvl w:val="0"/>
                <w:numId w:val="30"/>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Be respectful f sensitivities (e.g., noise, groups, touch)</w:t>
            </w:r>
          </w:p>
          <w:p w:rsidR="007D7A7C" w:rsidRPr="007D7A7C" w:rsidRDefault="007D7A7C" w:rsidP="007D7A7C">
            <w:pPr>
              <w:numPr>
                <w:ilvl w:val="0"/>
                <w:numId w:val="30"/>
              </w:numPr>
              <w:spacing w:after="20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Allow movement and personal space</w:t>
            </w:r>
          </w:p>
        </w:tc>
      </w:tr>
      <w:tr w:rsidR="007D7A7C" w:rsidRPr="007D7A7C" w:rsidTr="007D7A7C">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7D7A7C" w:rsidRPr="007D7A7C" w:rsidRDefault="007D7A7C" w:rsidP="007D7A7C">
            <w:pPr>
              <w:spacing w:after="0" w:line="240" w:lineRule="auto"/>
              <w:rPr>
                <w:rFonts w:ascii="Times New Roman" w:eastAsia="Times New Roman" w:hAnsi="Times New Roman" w:cs="Times New Roman"/>
                <w:sz w:val="24"/>
                <w:szCs w:val="24"/>
              </w:rPr>
            </w:pPr>
            <w:r w:rsidRPr="007D7A7C">
              <w:rPr>
                <w:rFonts w:ascii="Calibri" w:eastAsia="Times New Roman" w:hAnsi="Calibri" w:cs="Times New Roman"/>
                <w:b/>
                <w:bCs/>
                <w:color w:val="000000"/>
                <w:sz w:val="28"/>
                <w:szCs w:val="28"/>
              </w:rPr>
              <w:t>Significant Limited Intellectual Capacity (SLIC) (Cognitive Disability):</w:t>
            </w:r>
          </w:p>
        </w:tc>
      </w:tr>
      <w:tr w:rsidR="007D7A7C" w:rsidRPr="007D7A7C" w:rsidTr="007D7A7C">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7D7A7C" w:rsidRPr="007D7A7C" w:rsidRDefault="007D7A7C" w:rsidP="007D7A7C">
            <w:pPr>
              <w:numPr>
                <w:ilvl w:val="0"/>
                <w:numId w:val="31"/>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Provide multisensory, hands-on learning activities</w:t>
            </w:r>
          </w:p>
          <w:p w:rsidR="007D7A7C" w:rsidRPr="007D7A7C" w:rsidRDefault="007D7A7C" w:rsidP="007D7A7C">
            <w:pPr>
              <w:numPr>
                <w:ilvl w:val="0"/>
                <w:numId w:val="31"/>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Pair realia with verbal information</w:t>
            </w:r>
          </w:p>
          <w:p w:rsidR="007D7A7C" w:rsidRPr="007D7A7C" w:rsidRDefault="007D7A7C" w:rsidP="007D7A7C">
            <w:pPr>
              <w:numPr>
                <w:ilvl w:val="0"/>
                <w:numId w:val="31"/>
              </w:numPr>
              <w:spacing w:after="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Allow more time for repetition of skills</w:t>
            </w:r>
          </w:p>
          <w:p w:rsidR="007D7A7C" w:rsidRPr="007D7A7C" w:rsidRDefault="007D7A7C" w:rsidP="007D7A7C">
            <w:pPr>
              <w:numPr>
                <w:ilvl w:val="0"/>
                <w:numId w:val="31"/>
              </w:numPr>
              <w:spacing w:after="200" w:line="240" w:lineRule="auto"/>
              <w:textAlignment w:val="baseline"/>
              <w:rPr>
                <w:rFonts w:ascii="Arial" w:eastAsia="Times New Roman" w:hAnsi="Arial" w:cs="Arial"/>
                <w:color w:val="000000"/>
                <w:sz w:val="28"/>
                <w:szCs w:val="28"/>
              </w:rPr>
            </w:pPr>
            <w:r w:rsidRPr="007D7A7C">
              <w:rPr>
                <w:rFonts w:ascii="Calibri" w:eastAsia="Times New Roman" w:hAnsi="Calibri" w:cs="Arial"/>
                <w:color w:val="000000"/>
                <w:sz w:val="28"/>
                <w:szCs w:val="28"/>
              </w:rPr>
              <w:t>Modify level of complexity of texts and concepts</w:t>
            </w:r>
          </w:p>
        </w:tc>
      </w:tr>
    </w:tbl>
    <w:p w:rsidR="00C31583" w:rsidRDefault="007D7A7C">
      <w:r w:rsidRPr="007D7A7C">
        <w:rPr>
          <w:rFonts w:ascii="Times New Roman" w:eastAsia="Times New Roman" w:hAnsi="Times New Roman" w:cs="Times New Roman"/>
          <w:sz w:val="24"/>
          <w:szCs w:val="24"/>
        </w:rPr>
        <w:lastRenderedPageBreak/>
        <w:br/>
      </w:r>
    </w:p>
    <w:sectPr w:rsidR="00C31583" w:rsidSect="007D7A7C">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D51" w:rsidRDefault="00947D51" w:rsidP="007D7A7C">
      <w:pPr>
        <w:spacing w:after="0" w:line="240" w:lineRule="auto"/>
      </w:pPr>
      <w:r>
        <w:separator/>
      </w:r>
    </w:p>
  </w:endnote>
  <w:endnote w:type="continuationSeparator" w:id="0">
    <w:p w:rsidR="00947D51" w:rsidRDefault="00947D51" w:rsidP="007D7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7D7A7C">
      <w:trPr>
        <w:jc w:val="right"/>
      </w:trPr>
      <w:tc>
        <w:tcPr>
          <w:tcW w:w="4795" w:type="dxa"/>
          <w:vAlign w:val="center"/>
        </w:tcPr>
        <w:sdt>
          <w:sdtPr>
            <w:rPr>
              <w:b/>
              <w:caps/>
              <w:color w:val="000000" w:themeColor="text1"/>
            </w:rPr>
            <w:alias w:val="Author"/>
            <w:tag w:val=""/>
            <w:id w:val="1534539408"/>
            <w:placeholder>
              <w:docPart w:val="D50954D78D5D4AFC81274C69383D68B7"/>
            </w:placeholder>
            <w:dataBinding w:prefixMappings="xmlns:ns0='http://purl.org/dc/elements/1.1/' xmlns:ns1='http://schemas.openxmlformats.org/package/2006/metadata/core-properties' " w:xpath="/ns1:coreProperties[1]/ns0:creator[1]" w:storeItemID="{6C3C8BC8-F283-45AE-878A-BAB7291924A1}"/>
            <w:text/>
          </w:sdtPr>
          <w:sdtContent>
            <w:p w:rsidR="007D7A7C" w:rsidRDefault="007D7A7C" w:rsidP="007D7A7C">
              <w:pPr>
                <w:pStyle w:val="Header"/>
                <w:jc w:val="center"/>
                <w:rPr>
                  <w:caps/>
                  <w:color w:val="000000" w:themeColor="text1"/>
                </w:rPr>
              </w:pPr>
              <w:r>
                <w:rPr>
                  <w:b/>
                  <w:caps/>
                  <w:color w:val="000000" w:themeColor="text1"/>
                </w:rPr>
                <w:t xml:space="preserve">community school 300 * 2050 prospect avenue * bronx, ny 10457 * tel. 718-584-6310 * facsimile 718-220-1370 </w:t>
              </w:r>
            </w:p>
          </w:sdtContent>
        </w:sdt>
      </w:tc>
      <w:tc>
        <w:tcPr>
          <w:tcW w:w="250" w:type="pct"/>
          <w:shd w:val="clear" w:color="auto" w:fill="ED7D31" w:themeFill="accent2"/>
          <w:vAlign w:val="center"/>
        </w:tcPr>
        <w:p w:rsidR="007D7A7C" w:rsidRDefault="007D7A7C">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rsidR="007D7A7C" w:rsidRDefault="007D7A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D51" w:rsidRDefault="00947D51" w:rsidP="007D7A7C">
      <w:pPr>
        <w:spacing w:after="0" w:line="240" w:lineRule="auto"/>
      </w:pPr>
      <w:r>
        <w:separator/>
      </w:r>
    </w:p>
  </w:footnote>
  <w:footnote w:type="continuationSeparator" w:id="0">
    <w:p w:rsidR="00947D51" w:rsidRDefault="00947D51" w:rsidP="007D7A7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712D7"/>
    <w:multiLevelType w:val="multilevel"/>
    <w:tmpl w:val="D6AAB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A1F56"/>
    <w:multiLevelType w:val="multilevel"/>
    <w:tmpl w:val="D5523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E0048"/>
    <w:multiLevelType w:val="multilevel"/>
    <w:tmpl w:val="F19A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9F0B84"/>
    <w:multiLevelType w:val="multilevel"/>
    <w:tmpl w:val="D862B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95768B"/>
    <w:multiLevelType w:val="multilevel"/>
    <w:tmpl w:val="2668D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17487D"/>
    <w:multiLevelType w:val="multilevel"/>
    <w:tmpl w:val="422AC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C730B3"/>
    <w:multiLevelType w:val="multilevel"/>
    <w:tmpl w:val="24A2B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BF112A"/>
    <w:multiLevelType w:val="multilevel"/>
    <w:tmpl w:val="6EF8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A32123"/>
    <w:multiLevelType w:val="multilevel"/>
    <w:tmpl w:val="FA043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CB5074"/>
    <w:multiLevelType w:val="multilevel"/>
    <w:tmpl w:val="8A1E3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134E87"/>
    <w:multiLevelType w:val="multilevel"/>
    <w:tmpl w:val="8C4E2A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200058"/>
    <w:multiLevelType w:val="multilevel"/>
    <w:tmpl w:val="D946E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174825"/>
    <w:multiLevelType w:val="multilevel"/>
    <w:tmpl w:val="FDC2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C31CED"/>
    <w:multiLevelType w:val="multilevel"/>
    <w:tmpl w:val="D6924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E000A6"/>
    <w:multiLevelType w:val="multilevel"/>
    <w:tmpl w:val="23A00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3475F1"/>
    <w:multiLevelType w:val="multilevel"/>
    <w:tmpl w:val="01B6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940932"/>
    <w:multiLevelType w:val="multilevel"/>
    <w:tmpl w:val="01126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77094A"/>
    <w:multiLevelType w:val="multilevel"/>
    <w:tmpl w:val="170448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3112E3"/>
    <w:multiLevelType w:val="multilevel"/>
    <w:tmpl w:val="9140D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3822BB"/>
    <w:multiLevelType w:val="multilevel"/>
    <w:tmpl w:val="18329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5611D7"/>
    <w:multiLevelType w:val="multilevel"/>
    <w:tmpl w:val="39083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1B1CE3"/>
    <w:multiLevelType w:val="multilevel"/>
    <w:tmpl w:val="AAF2B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1B195C"/>
    <w:multiLevelType w:val="multilevel"/>
    <w:tmpl w:val="11AC4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0B7D6D"/>
    <w:multiLevelType w:val="multilevel"/>
    <w:tmpl w:val="3A72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963E70"/>
    <w:multiLevelType w:val="multilevel"/>
    <w:tmpl w:val="FF9A7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EE781C"/>
    <w:multiLevelType w:val="multilevel"/>
    <w:tmpl w:val="53CAF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524A2F"/>
    <w:multiLevelType w:val="multilevel"/>
    <w:tmpl w:val="82821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890946"/>
    <w:multiLevelType w:val="multilevel"/>
    <w:tmpl w:val="05CE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840A7C"/>
    <w:multiLevelType w:val="multilevel"/>
    <w:tmpl w:val="C85A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5F1C13"/>
    <w:multiLevelType w:val="multilevel"/>
    <w:tmpl w:val="5DD2C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14044C"/>
    <w:multiLevelType w:val="multilevel"/>
    <w:tmpl w:val="2D6CD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13"/>
  </w:num>
  <w:num w:numId="4">
    <w:abstractNumId w:val="17"/>
    <w:lvlOverride w:ilvl="0">
      <w:lvl w:ilvl="0">
        <w:numFmt w:val="lowerLetter"/>
        <w:lvlText w:val="%1."/>
        <w:lvlJc w:val="left"/>
      </w:lvl>
    </w:lvlOverride>
  </w:num>
  <w:num w:numId="5">
    <w:abstractNumId w:val="25"/>
  </w:num>
  <w:num w:numId="6">
    <w:abstractNumId w:val="26"/>
  </w:num>
  <w:num w:numId="7">
    <w:abstractNumId w:val="2"/>
  </w:num>
  <w:num w:numId="8">
    <w:abstractNumId w:val="7"/>
  </w:num>
  <w:num w:numId="9">
    <w:abstractNumId w:val="8"/>
  </w:num>
  <w:num w:numId="10">
    <w:abstractNumId w:val="9"/>
  </w:num>
  <w:num w:numId="11">
    <w:abstractNumId w:val="18"/>
  </w:num>
  <w:num w:numId="12">
    <w:abstractNumId w:val="14"/>
  </w:num>
  <w:num w:numId="13">
    <w:abstractNumId w:val="27"/>
  </w:num>
  <w:num w:numId="14">
    <w:abstractNumId w:val="28"/>
  </w:num>
  <w:num w:numId="15">
    <w:abstractNumId w:val="20"/>
  </w:num>
  <w:num w:numId="16">
    <w:abstractNumId w:val="19"/>
  </w:num>
  <w:num w:numId="17">
    <w:abstractNumId w:val="12"/>
  </w:num>
  <w:num w:numId="18">
    <w:abstractNumId w:val="29"/>
  </w:num>
  <w:num w:numId="19">
    <w:abstractNumId w:val="6"/>
  </w:num>
  <w:num w:numId="20">
    <w:abstractNumId w:val="24"/>
  </w:num>
  <w:num w:numId="21">
    <w:abstractNumId w:val="15"/>
  </w:num>
  <w:num w:numId="22">
    <w:abstractNumId w:val="23"/>
  </w:num>
  <w:num w:numId="23">
    <w:abstractNumId w:val="16"/>
  </w:num>
  <w:num w:numId="24">
    <w:abstractNumId w:val="5"/>
  </w:num>
  <w:num w:numId="25">
    <w:abstractNumId w:val="11"/>
  </w:num>
  <w:num w:numId="26">
    <w:abstractNumId w:val="21"/>
  </w:num>
  <w:num w:numId="27">
    <w:abstractNumId w:val="4"/>
  </w:num>
  <w:num w:numId="28">
    <w:abstractNumId w:val="3"/>
  </w:num>
  <w:num w:numId="29">
    <w:abstractNumId w:val="30"/>
  </w:num>
  <w:num w:numId="30">
    <w:abstractNumId w:val="22"/>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7C"/>
    <w:rsid w:val="007D7A7C"/>
    <w:rsid w:val="00947D51"/>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3C2551-EFAD-40EA-9282-E13F37E91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7A7C"/>
  </w:style>
  <w:style w:type="paragraph" w:styleId="Footer">
    <w:name w:val="footer"/>
    <w:basedOn w:val="Normal"/>
    <w:link w:val="FooterChar"/>
    <w:uiPriority w:val="99"/>
    <w:unhideWhenUsed/>
    <w:rsid w:val="007D7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454689">
      <w:bodyDiv w:val="1"/>
      <w:marLeft w:val="0"/>
      <w:marRight w:val="0"/>
      <w:marTop w:val="0"/>
      <w:marBottom w:val="0"/>
      <w:divBdr>
        <w:top w:val="none" w:sz="0" w:space="0" w:color="auto"/>
        <w:left w:val="none" w:sz="0" w:space="0" w:color="auto"/>
        <w:bottom w:val="none" w:sz="0" w:space="0" w:color="auto"/>
        <w:right w:val="none" w:sz="0" w:space="0" w:color="auto"/>
      </w:divBdr>
      <w:divsChild>
        <w:div w:id="1725644019">
          <w:marLeft w:val="-115"/>
          <w:marRight w:val="0"/>
          <w:marTop w:val="0"/>
          <w:marBottom w:val="0"/>
          <w:divBdr>
            <w:top w:val="none" w:sz="0" w:space="0" w:color="auto"/>
            <w:left w:val="none" w:sz="0" w:space="0" w:color="auto"/>
            <w:bottom w:val="none" w:sz="0" w:space="0" w:color="auto"/>
            <w:right w:val="none" w:sz="0" w:space="0" w:color="auto"/>
          </w:divBdr>
        </w:div>
        <w:div w:id="506678328">
          <w:marLeft w:val="-115"/>
          <w:marRight w:val="0"/>
          <w:marTop w:val="0"/>
          <w:marBottom w:val="0"/>
          <w:divBdr>
            <w:top w:val="none" w:sz="0" w:space="0" w:color="auto"/>
            <w:left w:val="none" w:sz="0" w:space="0" w:color="auto"/>
            <w:bottom w:val="none" w:sz="0" w:space="0" w:color="auto"/>
            <w:right w:val="none" w:sz="0" w:space="0" w:color="auto"/>
          </w:divBdr>
        </w:div>
        <w:div w:id="1811284701">
          <w:marLeft w:val="-115"/>
          <w:marRight w:val="0"/>
          <w:marTop w:val="0"/>
          <w:marBottom w:val="0"/>
          <w:divBdr>
            <w:top w:val="none" w:sz="0" w:space="0" w:color="auto"/>
            <w:left w:val="none" w:sz="0" w:space="0" w:color="auto"/>
            <w:bottom w:val="none" w:sz="0" w:space="0" w:color="auto"/>
            <w:right w:val="none" w:sz="0" w:space="0" w:color="auto"/>
          </w:divBdr>
        </w:div>
        <w:div w:id="342559954">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0954D78D5D4AFC81274C69383D68B7"/>
        <w:category>
          <w:name w:val="General"/>
          <w:gallery w:val="placeholder"/>
        </w:category>
        <w:types>
          <w:type w:val="bbPlcHdr"/>
        </w:types>
        <w:behaviors>
          <w:behavior w:val="content"/>
        </w:behaviors>
        <w:guid w:val="{52560FD4-4C60-49FA-A7F1-A277B4B831E8}"/>
      </w:docPartPr>
      <w:docPartBody>
        <w:p w:rsidR="00000000" w:rsidRDefault="0028767E" w:rsidP="0028767E">
          <w:pPr>
            <w:pStyle w:val="D50954D78D5D4AFC81274C69383D68B7"/>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67E"/>
    <w:rsid w:val="0028767E"/>
    <w:rsid w:val="00621D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0954D78D5D4AFC81274C69383D68B7">
    <w:name w:val="D50954D78D5D4AFC81274C69383D68B7"/>
    <w:rsid w:val="002876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2680</Words>
  <Characters>15280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2015-08-11T22:03:00Z</dcterms:created>
  <dcterms:modified xsi:type="dcterms:W3CDTF">2015-08-11T22:09:00Z</dcterms:modified>
</cp:coreProperties>
</file>